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1F4A" w:rsidRPr="00085DDE" w:rsidRDefault="00D956BB">
      <w:pPr>
        <w:rPr>
          <w:lang w:val="sq-AL"/>
        </w:rPr>
      </w:pPr>
      <w:bookmarkStart w:id="0" w:name="_GoBack"/>
      <w:bookmarkEnd w:id="0"/>
      <w:r>
        <w:rPr>
          <w:rFonts w:ascii="Segoe UI Black" w:hAnsi="Segoe UI Black" w:cs="Segoe UI Semibold"/>
          <w:b/>
          <w:noProof/>
          <w:color w:val="2A6570"/>
          <w:sz w:val="28"/>
        </w:rPr>
        <mc:AlternateContent>
          <mc:Choice Requires="wps">
            <w:drawing>
              <wp:anchor distT="0" distB="0" distL="114300" distR="114300" simplePos="0" relativeHeight="251671552" behindDoc="0" locked="0" layoutInCell="1" allowOverlap="1">
                <wp:simplePos x="0" y="0"/>
                <wp:positionH relativeFrom="column">
                  <wp:posOffset>-913765</wp:posOffset>
                </wp:positionH>
                <wp:positionV relativeFrom="paragraph">
                  <wp:posOffset>262255</wp:posOffset>
                </wp:positionV>
                <wp:extent cx="7559040" cy="612775"/>
                <wp:effectExtent l="0" t="0" r="381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612775"/>
                        </a:xfrm>
                        <a:prstGeom prst="rect">
                          <a:avLst/>
                        </a:prstGeom>
                        <a:solidFill>
                          <a:srgbClr val="FED5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B21F098" id="Rectangle 12" o:spid="_x0000_s1026" style="position:absolute;margin-left:-71.95pt;margin-top:20.65pt;width:595.2pt;height:4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" fillcolor="#fed500" stroked="f" strokeweight="1pt">
                <v:path arrowok="t"/>
              </v:rect>
            </w:pict>
          </mc:Fallback>
        </mc:AlternateContent>
      </w:r>
      <w:r>
        <w:rPr>
          <w:rFonts w:ascii="Segoe UI Black" w:hAnsi="Segoe UI Black" w:cs="Segoe UI Semibold"/>
          <w:b/>
          <w:noProof/>
          <w:color w:val="2A6570"/>
          <w:sz w:val="28"/>
        </w:rPr>
        <mc:AlternateContent>
          <mc:Choice Requires="wps">
            <w:drawing>
              <wp:anchor distT="0" distB="0" distL="114300" distR="114300" simplePos="0" relativeHeight="251687936" behindDoc="0" locked="0" layoutInCell="1" allowOverlap="1">
                <wp:simplePos x="0" y="0"/>
                <wp:positionH relativeFrom="column">
                  <wp:posOffset>887095</wp:posOffset>
                </wp:positionH>
                <wp:positionV relativeFrom="paragraph">
                  <wp:posOffset>257810</wp:posOffset>
                </wp:positionV>
                <wp:extent cx="5391150" cy="61722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617220"/>
                        </a:xfrm>
                        <a:prstGeom prst="rect">
                          <a:avLst/>
                        </a:prstGeom>
                        <a:noFill/>
                        <a:ln>
                          <a:noFill/>
                        </a:ln>
                        <a:extLst/>
                      </wps:spPr>
                      <wps:txbx>
                        <w:txbxContent>
                          <w:p w:rsidR="00B36D3E" w:rsidRPr="0079599E" w:rsidRDefault="00B36D3E" w:rsidP="0079599E">
                            <w:pPr>
                              <w:rPr>
                                <w:color w:val="000000" w:themeColor="text1"/>
                                <w:sz w:val="32"/>
                                <w:szCs w:val="32"/>
                                <w:lang w:val="sq-AL"/>
                              </w:rPr>
                            </w:pPr>
                            <w:r w:rsidRPr="0079599E">
                              <w:rPr>
                                <w:sz w:val="32"/>
                                <w:szCs w:val="32"/>
                                <w:lang w:val="sq-AL"/>
                              </w:rPr>
                              <w:t>Programi i Unionit Evropian “IPA II” për “Kosovën”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9.85pt;margin-top:20.3pt;width:424.5pt;height:48.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" filled="f" stroked="f">
                <v:textbox>
                  <w:txbxContent>
                    <w:p w:rsidR="00B36D3E" w:rsidRPr="0079599E" w:rsidRDefault="00B36D3E" w:rsidP="0079599E">
                      <w:pPr>
                        <w:rPr>
                          <w:color w:val="000000" w:themeColor="text1"/>
                          <w:sz w:val="32"/>
                          <w:szCs w:val="32"/>
                          <w:lang w:val="sq-AL"/>
                        </w:rPr>
                      </w:pPr>
                      <w:r w:rsidRPr="0079599E">
                        <w:rPr>
                          <w:sz w:val="32"/>
                          <w:szCs w:val="32"/>
                          <w:lang w:val="sq-AL"/>
                        </w:rPr>
                        <w:t>Programi i Unionit Evropian “IPA II” për “Kosovën”</w:t>
                      </w:r>
                    </w:p>
                  </w:txbxContent>
                </v:textbox>
              </v:shape>
            </w:pict>
          </mc:Fallback>
        </mc:AlternateContent>
      </w:r>
      <w:r w:rsidR="005204E6" w:rsidRPr="00085DDE">
        <w:rPr>
          <w:rFonts w:ascii="Segoe UI Black" w:hAnsi="Segoe UI Black" w:cs="Segoe UI Semibold"/>
          <w:b/>
          <w:noProof/>
          <w:color w:val="2A6570"/>
          <w:sz w:val="28"/>
        </w:rPr>
        <w:drawing>
          <wp:anchor distT="0" distB="0" distL="114300" distR="114300" simplePos="0" relativeHeight="251670528" behindDoc="0" locked="0" layoutInCell="1" allowOverlap="1">
            <wp:simplePos x="0" y="0"/>
            <wp:positionH relativeFrom="column">
              <wp:posOffset>-913765</wp:posOffset>
            </wp:positionH>
            <wp:positionV relativeFrom="page">
              <wp:posOffset>455</wp:posOffset>
            </wp:positionV>
            <wp:extent cx="7559040" cy="1798894"/>
            <wp:effectExtent l="0" t="0" r="3810" b="0"/>
            <wp:wrapNone/>
            <wp:docPr id="11" name="Picture 11" descr="C:\Users\user\AppData\Local\Microsoft\Windows\INetCache\Content.Word\eu_photo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eu_photo_head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040" cy="1798894"/>
                    </a:xfrm>
                    <a:prstGeom prst="rect">
                      <a:avLst/>
                    </a:prstGeom>
                    <a:noFill/>
                    <a:ln>
                      <a:noFill/>
                    </a:ln>
                  </pic:spPr>
                </pic:pic>
              </a:graphicData>
            </a:graphic>
          </wp:anchor>
        </w:drawing>
      </w:r>
      <w:r>
        <w:rPr>
          <w:noProof/>
        </w:rPr>
        <mc:AlternateContent>
          <mc:Choice Requires="wps">
            <w:drawing>
              <wp:anchor distT="0" distB="0" distL="114300" distR="114300" simplePos="0" relativeHeight="251647999" behindDoc="0" locked="0" layoutInCell="1" allowOverlap="1">
                <wp:simplePos x="0" y="0"/>
                <wp:positionH relativeFrom="margin">
                  <wp:posOffset>-914400</wp:posOffset>
                </wp:positionH>
                <wp:positionV relativeFrom="margin">
                  <wp:posOffset>-1529715</wp:posOffset>
                </wp:positionV>
                <wp:extent cx="7560310" cy="10692130"/>
                <wp:effectExtent l="0" t="0" r="254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0692130"/>
                        </a:xfrm>
                        <a:prstGeom prst="rect">
                          <a:avLst/>
                        </a:prstGeom>
                        <a:solidFill>
                          <a:srgbClr val="2E2A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25760" id="Rectangle 3" o:spid="_x0000_s1026" style="position:absolute;margin-left:-1in;margin-top:-120.45pt;width:595.3pt;height:841.9pt;z-index:25164799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" fillcolor="#2e2a82" stroked="f" strokeweight="1pt">
                <v:path arrowok="t"/>
                <w10:wrap anchorx="margin" anchory="margin"/>
              </v:rect>
            </w:pict>
          </mc:Fallback>
        </mc:AlternateContent>
      </w:r>
    </w:p>
    <w:sdt>
      <w:sdtPr>
        <w:rPr>
          <w:lang w:val="sq-AL"/>
        </w:rPr>
        <w:id w:val="2122251134"/>
        <w:docPartObj>
          <w:docPartGallery w:val="Cover Pages"/>
          <w:docPartUnique/>
        </w:docPartObj>
      </w:sdtPr>
      <w:sdtEndPr>
        <w:rPr>
          <w:rFonts w:ascii="Segoe UI Black" w:hAnsi="Segoe UI Black" w:cs="Segoe UI Semibold"/>
          <w:b/>
          <w:color w:val="2A6570"/>
          <w:sz w:val="28"/>
        </w:rPr>
      </w:sdtEndPr>
      <w:sdtContent>
        <w:p w:rsidR="002D3B7E" w:rsidRPr="00085DDE" w:rsidRDefault="002D3B7E">
          <w:pPr>
            <w:rPr>
              <w:lang w:val="sq-AL"/>
            </w:rPr>
          </w:pPr>
        </w:p>
        <w:p w:rsidR="005204E6" w:rsidRPr="00085DDE" w:rsidRDefault="00D956BB">
          <w:pPr>
            <w:spacing w:after="160" w:line="259" w:lineRule="auto"/>
            <w:jc w:val="left"/>
            <w:rPr>
              <w:rFonts w:ascii="Segoe UI Black" w:hAnsi="Segoe UI Black" w:cs="Segoe UI Semibold"/>
              <w:b/>
              <w:color w:val="2A6570"/>
              <w:sz w:val="28"/>
              <w:lang w:val="sq-AL"/>
            </w:rPr>
          </w:pPr>
          <w:r>
            <w:rPr>
              <w:rFonts w:ascii="Segoe UI Black" w:hAnsi="Segoe UI Black" w:cs="Segoe UI Semibold"/>
              <w:b/>
              <w:noProof/>
              <w:color w:val="2A6570"/>
              <w:sz w:val="28"/>
            </w:rPr>
            <mc:AlternateContent>
              <mc:Choice Requires="wps">
                <w:drawing>
                  <wp:anchor distT="45720" distB="45720" distL="114300" distR="114300" simplePos="0" relativeHeight="251692032" behindDoc="0" locked="0" layoutInCell="1" allowOverlap="1">
                    <wp:simplePos x="0" y="0"/>
                    <wp:positionH relativeFrom="column">
                      <wp:posOffset>901700</wp:posOffset>
                    </wp:positionH>
                    <wp:positionV relativeFrom="paragraph">
                      <wp:posOffset>1389380</wp:posOffset>
                    </wp:positionV>
                    <wp:extent cx="3742055" cy="323850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55" cy="3238500"/>
                            </a:xfrm>
                            <a:prstGeom prst="rect">
                              <a:avLst/>
                            </a:prstGeom>
                            <a:noFill/>
                            <a:ln w="9525">
                              <a:noFill/>
                              <a:miter lim="800000"/>
                              <a:headEnd/>
                              <a:tailEnd/>
                            </a:ln>
                          </wps:spPr>
                          <wps:txbx>
                            <w:txbxContent>
                              <w:p w:rsidR="00B36D3E" w:rsidRPr="00DA78E4" w:rsidRDefault="00B36D3E" w:rsidP="006F4D6B">
                                <w:pPr>
                                  <w:pStyle w:val="CoverTitle"/>
                                  <w:spacing w:line="360" w:lineRule="auto"/>
                                  <w:rPr>
                                    <w:rFonts w:ascii="Segoe UI Light" w:hAnsi="Segoe UI Light" w:cs="Segoe UI Light"/>
                                    <w:color w:val="FFFFFF" w:themeColor="background1"/>
                                    <w:sz w:val="40"/>
                                  </w:rPr>
                                </w:pPr>
                                <w:r>
                                  <w:rPr>
                                    <w:rFonts w:ascii="Segoe UI Light" w:hAnsi="Segoe UI Light" w:cs="Segoe UI Light"/>
                                    <w:color w:val="FFFFFF" w:themeColor="background1"/>
                                    <w:sz w:val="40"/>
                                  </w:rPr>
                                  <w:t>Produkti D1</w:t>
                                </w:r>
                                <w:r w:rsidRPr="00DA78E4">
                                  <w:rPr>
                                    <w:rFonts w:ascii="Segoe UI Light" w:hAnsi="Segoe UI Light" w:cs="Segoe UI Light"/>
                                    <w:color w:val="FFFFFF" w:themeColor="background1"/>
                                    <w:sz w:val="40"/>
                                  </w:rPr>
                                  <w:t>.4</w:t>
                                </w:r>
                                <w:r>
                                  <w:rPr>
                                    <w:rFonts w:ascii="Segoe UI Light" w:hAnsi="Segoe UI Light" w:cs="Segoe UI Light"/>
                                    <w:color w:val="FFFFFF" w:themeColor="background1"/>
                                    <w:sz w:val="40"/>
                                  </w:rPr>
                                  <w:t>.1</w:t>
                                </w:r>
                              </w:p>
                              <w:p w:rsidR="00B36D3E" w:rsidRPr="00DA78E4" w:rsidRDefault="00B36D3E" w:rsidP="006F4D6B">
                                <w:pPr>
                                  <w:pStyle w:val="CoverTitle"/>
                                  <w:spacing w:line="360" w:lineRule="auto"/>
                                  <w:rPr>
                                    <w:b/>
                                    <w:color w:val="FFFFFF" w:themeColor="background1"/>
                                    <w:sz w:val="40"/>
                                  </w:rPr>
                                </w:pPr>
                                <w:r w:rsidRPr="007D3CAE">
                                  <w:rPr>
                                    <w:b/>
                                    <w:color w:val="FFFFFF"/>
                                  </w:rPr>
                                  <w:t>Manuali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1pt;margin-top:109.4pt;width:294.65pt;height:25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" filled="f" stroked="f">
                    <v:textbox>
                      <w:txbxContent>
                        <w:p w:rsidR="00B36D3E" w:rsidRPr="00DA78E4" w:rsidRDefault="00B36D3E" w:rsidP="006F4D6B">
                          <w:pPr>
                            <w:pStyle w:val="CoverTitle"/>
                            <w:spacing w:line="360" w:lineRule="auto"/>
                            <w:rPr>
                              <w:rFonts w:ascii="Segoe UI Light" w:hAnsi="Segoe UI Light" w:cs="Segoe UI Light"/>
                              <w:color w:val="FFFFFF" w:themeColor="background1"/>
                              <w:sz w:val="40"/>
                            </w:rPr>
                          </w:pPr>
                          <w:r>
                            <w:rPr>
                              <w:rFonts w:ascii="Segoe UI Light" w:hAnsi="Segoe UI Light" w:cs="Segoe UI Light"/>
                              <w:color w:val="FFFFFF" w:themeColor="background1"/>
                              <w:sz w:val="40"/>
                            </w:rPr>
                            <w:t>Produkti D1</w:t>
                          </w:r>
                          <w:r w:rsidRPr="00DA78E4">
                            <w:rPr>
                              <w:rFonts w:ascii="Segoe UI Light" w:hAnsi="Segoe UI Light" w:cs="Segoe UI Light"/>
                              <w:color w:val="FFFFFF" w:themeColor="background1"/>
                              <w:sz w:val="40"/>
                            </w:rPr>
                            <w:t>.4</w:t>
                          </w:r>
                          <w:r>
                            <w:rPr>
                              <w:rFonts w:ascii="Segoe UI Light" w:hAnsi="Segoe UI Light" w:cs="Segoe UI Light"/>
                              <w:color w:val="FFFFFF" w:themeColor="background1"/>
                              <w:sz w:val="40"/>
                            </w:rPr>
                            <w:t>.1</w:t>
                          </w:r>
                        </w:p>
                        <w:p w:rsidR="00B36D3E" w:rsidRPr="00DA78E4" w:rsidRDefault="00B36D3E" w:rsidP="006F4D6B">
                          <w:pPr>
                            <w:pStyle w:val="CoverTitle"/>
                            <w:spacing w:line="360" w:lineRule="auto"/>
                            <w:rPr>
                              <w:b/>
                              <w:color w:val="FFFFFF" w:themeColor="background1"/>
                              <w:sz w:val="40"/>
                            </w:rPr>
                          </w:pPr>
                          <w:r w:rsidRPr="007D3CAE">
                            <w:rPr>
                              <w:b/>
                              <w:color w:val="FFFFFF"/>
                            </w:rPr>
                            <w:t>Manuali</w:t>
                          </w:r>
                        </w:p>
                      </w:txbxContent>
                    </v:textbox>
                    <w10:wrap type="square"/>
                  </v:shape>
                </w:pict>
              </mc:Fallback>
            </mc:AlternateContent>
          </w:r>
          <w:r>
            <w:rPr>
              <w:rFonts w:ascii="Segoe UI Black" w:hAnsi="Segoe UI Black" w:cs="Segoe UI Semibold"/>
              <w:b/>
              <w:noProof/>
              <w:color w:val="2A6570"/>
              <w:sz w:val="28"/>
            </w:rPr>
            <mc:AlternateContent>
              <mc:Choice Requires="wps">
                <w:drawing>
                  <wp:anchor distT="0" distB="0" distL="114300" distR="114300" simplePos="0" relativeHeight="251682816" behindDoc="0" locked="0" layoutInCell="1" allowOverlap="1">
                    <wp:simplePos x="0" y="0"/>
                    <wp:positionH relativeFrom="column">
                      <wp:posOffset>4143375</wp:posOffset>
                    </wp:positionH>
                    <wp:positionV relativeFrom="paragraph">
                      <wp:posOffset>7510780</wp:posOffset>
                    </wp:positionV>
                    <wp:extent cx="1724025" cy="61658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616585"/>
                            </a:xfrm>
                            <a:prstGeom prst="rect">
                              <a:avLst/>
                            </a:prstGeom>
                            <a:noFill/>
                            <a:ln>
                              <a:noFill/>
                            </a:ln>
                            <a:extLst/>
                          </wps:spPr>
                          <wps:txbx>
                            <w:txbxContent>
                              <w:p w:rsidR="00B36D3E" w:rsidRPr="0079599E" w:rsidRDefault="00B36D3E" w:rsidP="0079599E">
                                <w:pPr>
                                  <w:pStyle w:val="Disclaimer"/>
                                  <w:rPr>
                                    <w:color w:val="FFFFFF" w:themeColor="background1"/>
                                  </w:rPr>
                                </w:pPr>
                                <w:r w:rsidRPr="0079599E">
                                  <w:rPr>
                                    <w:color w:val="FFFFFF" w:themeColor="background1"/>
                                  </w:rPr>
                                  <w:t xml:space="preserve">Projekt i implemetuar nga </w:t>
                                </w:r>
                                <w:r w:rsidRPr="0079599E">
                                  <w:rPr>
                                    <w:b/>
                                    <w:color w:val="FFFFFF" w:themeColor="background1"/>
                                  </w:rPr>
                                  <w:br/>
                                  <w:t xml:space="preserve">Family and Childcare Centre </w:t>
                                </w:r>
                                <w:r w:rsidRPr="0079599E">
                                  <w:rPr>
                                    <w:color w:val="FFFFFF" w:themeColor="background1"/>
                                  </w:rPr>
                                  <w:t>(KMOP)</w:t>
                                </w:r>
                              </w:p>
                              <w:p w:rsidR="00B36D3E" w:rsidRPr="0079599E" w:rsidRDefault="00B36D3E" w:rsidP="0079599E"/>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16" o:spid="_x0000_s1028" type="#_x0000_t202" style="position:absolute;margin-left:326.25pt;margin-top:591.4pt;width:135.75pt;height:48.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" filled="f" stroked="f">
                    <v:textbox>
                      <w:txbxContent>
                        <w:p w:rsidR="00B36D3E" w:rsidRPr="0079599E" w:rsidRDefault="00B36D3E" w:rsidP="0079599E">
                          <w:pPr>
                            <w:pStyle w:val="Disclaimer"/>
                            <w:rPr>
                              <w:color w:val="FFFFFF" w:themeColor="background1"/>
                            </w:rPr>
                          </w:pPr>
                          <w:r w:rsidRPr="0079599E">
                            <w:rPr>
                              <w:color w:val="FFFFFF" w:themeColor="background1"/>
                            </w:rPr>
                            <w:t xml:space="preserve">Projekt i implemetuar nga </w:t>
                          </w:r>
                          <w:r w:rsidRPr="0079599E">
                            <w:rPr>
                              <w:b/>
                              <w:color w:val="FFFFFF" w:themeColor="background1"/>
                            </w:rPr>
                            <w:br/>
                            <w:t xml:space="preserve">Family and Childcare Centre </w:t>
                          </w:r>
                          <w:r w:rsidRPr="0079599E">
                            <w:rPr>
                              <w:color w:val="FFFFFF" w:themeColor="background1"/>
                            </w:rPr>
                            <w:t>(KMOP)</w:t>
                          </w:r>
                        </w:p>
                        <w:p w:rsidR="00B36D3E" w:rsidRPr="0079599E" w:rsidRDefault="00B36D3E" w:rsidP="0079599E"/>
                      </w:txbxContent>
                    </v:textbox>
                  </v:shape>
                </w:pict>
              </mc:Fallback>
            </mc:AlternateContent>
          </w:r>
          <w:r>
            <w:rPr>
              <w:rFonts w:ascii="Segoe UI Black" w:hAnsi="Segoe UI Black" w:cs="Segoe UI Semibold"/>
              <w:b/>
              <w:noProof/>
              <w:color w:val="2A6570"/>
              <w:sz w:val="28"/>
            </w:rPr>
            <mc:AlternateContent>
              <mc:Choice Requires="wps">
                <w:drawing>
                  <wp:anchor distT="0" distB="0" distL="114300" distR="114300" simplePos="0" relativeHeight="251694080" behindDoc="0" locked="0" layoutInCell="1" allowOverlap="1">
                    <wp:simplePos x="0" y="0"/>
                    <wp:positionH relativeFrom="column">
                      <wp:posOffset>903605</wp:posOffset>
                    </wp:positionH>
                    <wp:positionV relativeFrom="paragraph">
                      <wp:posOffset>4310380</wp:posOffset>
                    </wp:positionV>
                    <wp:extent cx="3554730" cy="175450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730" cy="1754505"/>
                            </a:xfrm>
                            <a:prstGeom prst="rect">
                              <a:avLst/>
                            </a:prstGeom>
                            <a:noFill/>
                            <a:ln>
                              <a:noFill/>
                            </a:ln>
                            <a:extLst/>
                          </wps:spPr>
                          <wps:txbx>
                            <w:txbxContent>
                              <w:p w:rsidR="00B36D3E" w:rsidRPr="0079599E" w:rsidRDefault="00B36D3E" w:rsidP="0079599E">
                                <w:pPr>
                                  <w:rPr>
                                    <w:b/>
                                    <w:color w:val="FFFFFF" w:themeColor="background1"/>
                                    <w:sz w:val="30"/>
                                    <w:szCs w:val="30"/>
                                  </w:rPr>
                                </w:pPr>
                                <w:r w:rsidRPr="0079599E">
                                  <w:rPr>
                                    <w:b/>
                                    <w:color w:val="FFFFFF" w:themeColor="background1"/>
                                    <w:sz w:val="30"/>
                                    <w:szCs w:val="30"/>
                                  </w:rPr>
                                  <w:t>“Lëvizja Përpara:</w:t>
                                </w:r>
                              </w:p>
                              <w:p w:rsidR="00B36D3E" w:rsidRPr="0079599E" w:rsidRDefault="00B36D3E" w:rsidP="0079599E">
                                <w:pPr>
                                  <w:rPr>
                                    <w:color w:val="FFFFFF" w:themeColor="background1"/>
                                    <w:sz w:val="30"/>
                                    <w:szCs w:val="30"/>
                                  </w:rPr>
                                </w:pPr>
                                <w:r w:rsidRPr="0079599E">
                                  <w:rPr>
                                    <w:color w:val="FFFFFF" w:themeColor="background1"/>
                                    <w:sz w:val="30"/>
                                    <w:szCs w:val="30"/>
                                  </w:rPr>
                                  <w:t xml:space="preserve">Promovimi i efikasisteit dhe efektivitetit më të madh në luftë kundër Trafikimit të Qenieve Njerëzore në Kosovë” </w:t>
                                </w:r>
                              </w:p>
                              <w:p w:rsidR="00B36D3E" w:rsidRPr="0079599E" w:rsidRDefault="00B36D3E" w:rsidP="0079599E"/>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71.15pt;margin-top:339.4pt;width:279.9pt;height:138.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" filled="f" stroked="f">
                    <v:textbox>
                      <w:txbxContent>
                        <w:p w:rsidR="00B36D3E" w:rsidRPr="0079599E" w:rsidRDefault="00B36D3E" w:rsidP="0079599E">
                          <w:pPr>
                            <w:rPr>
                              <w:b/>
                              <w:color w:val="FFFFFF" w:themeColor="background1"/>
                              <w:sz w:val="30"/>
                              <w:szCs w:val="30"/>
                            </w:rPr>
                          </w:pPr>
                          <w:r w:rsidRPr="0079599E">
                            <w:rPr>
                              <w:b/>
                              <w:color w:val="FFFFFF" w:themeColor="background1"/>
                              <w:sz w:val="30"/>
                              <w:szCs w:val="30"/>
                            </w:rPr>
                            <w:t>“Lëvizja Përpara:</w:t>
                          </w:r>
                        </w:p>
                        <w:p w:rsidR="00B36D3E" w:rsidRPr="0079599E" w:rsidRDefault="00B36D3E" w:rsidP="0079599E">
                          <w:pPr>
                            <w:rPr>
                              <w:color w:val="FFFFFF" w:themeColor="background1"/>
                              <w:sz w:val="30"/>
                              <w:szCs w:val="30"/>
                            </w:rPr>
                          </w:pPr>
                          <w:r w:rsidRPr="0079599E">
                            <w:rPr>
                              <w:color w:val="FFFFFF" w:themeColor="background1"/>
                              <w:sz w:val="30"/>
                              <w:szCs w:val="30"/>
                            </w:rPr>
                            <w:t xml:space="preserve">Promovimi i efikasisteit dhe efektivitetit më të madh në luftë kundër Trafikimit të Qenieve Njerëzore në Kosovë” </w:t>
                          </w:r>
                        </w:p>
                        <w:p w:rsidR="00B36D3E" w:rsidRPr="0079599E" w:rsidRDefault="00B36D3E" w:rsidP="0079599E"/>
                      </w:txbxContent>
                    </v:textbox>
                  </v:shape>
                </w:pict>
              </mc:Fallback>
            </mc:AlternateContent>
          </w:r>
          <w:r w:rsidR="007C4D0E" w:rsidRPr="00085DDE">
            <w:rPr>
              <w:rFonts w:ascii="Segoe UI Black" w:hAnsi="Segoe UI Black" w:cs="Segoe UI Semibold"/>
              <w:b/>
              <w:noProof/>
              <w:color w:val="2A6570"/>
              <w:sz w:val="28"/>
            </w:rPr>
            <w:drawing>
              <wp:anchor distT="0" distB="0" distL="114300" distR="114300" simplePos="0" relativeHeight="251684864" behindDoc="0" locked="0" layoutInCell="1" allowOverlap="1">
                <wp:simplePos x="0" y="0"/>
                <wp:positionH relativeFrom="column">
                  <wp:posOffset>4146550</wp:posOffset>
                </wp:positionH>
                <wp:positionV relativeFrom="paragraph">
                  <wp:posOffset>6828155</wp:posOffset>
                </wp:positionV>
                <wp:extent cx="963295" cy="412750"/>
                <wp:effectExtent l="0" t="0" r="8255"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3295" cy="412750"/>
                        </a:xfrm>
                        <a:prstGeom prst="rect">
                          <a:avLst/>
                        </a:prstGeom>
                      </pic:spPr>
                    </pic:pic>
                  </a:graphicData>
                </a:graphic>
              </wp:anchor>
            </w:drawing>
          </w:r>
          <w:r w:rsidR="007C4D0E" w:rsidRPr="00085DDE">
            <w:rPr>
              <w:rFonts w:ascii="Segoe UI Black" w:hAnsi="Segoe UI Black" w:cs="Segoe UI Semibold"/>
              <w:b/>
              <w:noProof/>
              <w:color w:val="2A6570"/>
              <w:sz w:val="28"/>
            </w:rPr>
            <w:drawing>
              <wp:anchor distT="0" distB="0" distL="114300" distR="114300" simplePos="0" relativeHeight="251683840" behindDoc="0" locked="0" layoutInCell="1" allowOverlap="1">
                <wp:simplePos x="0" y="0"/>
                <wp:positionH relativeFrom="column">
                  <wp:posOffset>975995</wp:posOffset>
                </wp:positionH>
                <wp:positionV relativeFrom="paragraph">
                  <wp:posOffset>6685280</wp:posOffset>
                </wp:positionV>
                <wp:extent cx="1021715" cy="698500"/>
                <wp:effectExtent l="0" t="0" r="6985" b="6350"/>
                <wp:wrapNone/>
                <wp:docPr id="18" name="Picture 18" descr="C:\Users\user\AppData\Local\Microsoft\Windows\INetCache\Content.Word\EU_F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user\AppData\Local\Microsoft\Windows\INetCache\Content.Word\EU_FLAG.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1715" cy="698500"/>
                        </a:xfrm>
                        <a:prstGeom prst="rect">
                          <a:avLst/>
                        </a:prstGeom>
                        <a:noFill/>
                        <a:ln>
                          <a:noFill/>
                        </a:ln>
                      </pic:spPr>
                    </pic:pic>
                  </a:graphicData>
                </a:graphic>
              </wp:anchor>
            </w:drawing>
          </w:r>
          <w:r>
            <w:rPr>
              <w:rFonts w:ascii="Segoe UI Black" w:hAnsi="Segoe UI Black" w:cs="Segoe UI Semibold"/>
              <w:b/>
              <w:noProof/>
              <w:color w:val="2A6570"/>
              <w:sz w:val="28"/>
            </w:rPr>
            <mc:AlternateContent>
              <mc:Choice Requires="wps">
                <w:drawing>
                  <wp:anchor distT="0" distB="0" distL="114300" distR="114300" simplePos="0" relativeHeight="251681792" behindDoc="0" locked="0" layoutInCell="1" allowOverlap="1">
                    <wp:simplePos x="0" y="0"/>
                    <wp:positionH relativeFrom="column">
                      <wp:posOffset>890270</wp:posOffset>
                    </wp:positionH>
                    <wp:positionV relativeFrom="paragraph">
                      <wp:posOffset>7513955</wp:posOffset>
                    </wp:positionV>
                    <wp:extent cx="2581275" cy="664845"/>
                    <wp:effectExtent l="0" t="0" r="0" b="190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664845"/>
                            </a:xfrm>
                            <a:prstGeom prst="rect">
                              <a:avLst/>
                            </a:prstGeom>
                            <a:noFill/>
                            <a:ln>
                              <a:noFill/>
                            </a:ln>
                            <a:extLst/>
                          </wps:spPr>
                          <wps:txbx>
                            <w:txbxContent>
                              <w:p w:rsidR="00B36D3E" w:rsidRPr="0079599E" w:rsidRDefault="00B36D3E" w:rsidP="0079599E">
                                <w:pPr>
                                  <w:pStyle w:val="Disclaimer"/>
                                  <w:rPr>
                                    <w:color w:val="FFFFFF" w:themeColor="background1"/>
                                  </w:rPr>
                                </w:pPr>
                                <w:r w:rsidRPr="0079599E">
                                  <w:rPr>
                                    <w:color w:val="FFFFFF" w:themeColor="background1"/>
                                  </w:rPr>
                                  <w:t xml:space="preserve">Projekt i Financuar nga BE dhe i menaxhuar nga zyra e BE në Kosovë </w:t>
                                </w:r>
                              </w:p>
                              <w:p w:rsidR="00B36D3E" w:rsidRPr="0079599E" w:rsidRDefault="00B36D3E" w:rsidP="0079599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70.1pt;margin-top:591.65pt;width:203.25pt;height:52.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" filled="f" stroked="f">
                    <v:textbox>
                      <w:txbxContent>
                        <w:p w:rsidR="00B36D3E" w:rsidRPr="0079599E" w:rsidRDefault="00B36D3E" w:rsidP="0079599E">
                          <w:pPr>
                            <w:pStyle w:val="Disclaimer"/>
                            <w:rPr>
                              <w:color w:val="FFFFFF" w:themeColor="background1"/>
                            </w:rPr>
                          </w:pPr>
                          <w:r w:rsidRPr="0079599E">
                            <w:rPr>
                              <w:color w:val="FFFFFF" w:themeColor="background1"/>
                            </w:rPr>
                            <w:t xml:space="preserve">Projekt i Financuar nga BE dhe i menaxhuar nga zyra e BE në Kosovë </w:t>
                          </w:r>
                        </w:p>
                        <w:p w:rsidR="00B36D3E" w:rsidRPr="0079599E" w:rsidRDefault="00B36D3E" w:rsidP="0079599E"/>
                      </w:txbxContent>
                    </v:textbox>
                  </v:shape>
                </w:pict>
              </mc:Fallback>
            </mc:AlternateContent>
          </w:r>
          <w:r w:rsidR="005204E6" w:rsidRPr="00085DDE">
            <w:rPr>
              <w:rFonts w:ascii="Segoe UI Black" w:hAnsi="Segoe UI Black" w:cs="Segoe UI Semibold"/>
              <w:b/>
              <w:color w:val="2A6570"/>
              <w:sz w:val="28"/>
              <w:lang w:val="sq-AL"/>
            </w:rPr>
            <w:br w:type="page"/>
          </w:r>
        </w:p>
        <w:p w:rsidR="002D3B7E" w:rsidRPr="00085DDE" w:rsidRDefault="00D956BB">
          <w:pPr>
            <w:spacing w:after="160" w:line="259" w:lineRule="auto"/>
            <w:jc w:val="left"/>
            <w:rPr>
              <w:rFonts w:ascii="Segoe UI Black" w:hAnsi="Segoe UI Black" w:cs="Segoe UI Semibold"/>
              <w:b/>
              <w:color w:val="2A6570"/>
              <w:sz w:val="28"/>
              <w:lang w:val="sq-AL"/>
            </w:rPr>
          </w:pPr>
          <w:r>
            <w:rPr>
              <w:rFonts w:ascii="Segoe UI Black" w:hAnsi="Segoe UI Black" w:cs="Segoe UI Semibold"/>
              <w:b/>
              <w:noProof/>
              <w:color w:val="2A6570"/>
              <w:sz w:val="28"/>
            </w:rPr>
            <w:lastRenderedPageBreak/>
            <mc:AlternateContent>
              <mc:Choice Requires="wps">
                <w:drawing>
                  <wp:anchor distT="45720" distB="45720" distL="114300" distR="114300" simplePos="0" relativeHeight="251651072" behindDoc="0" locked="0" layoutInCell="1" allowOverlap="1">
                    <wp:simplePos x="0" y="0"/>
                    <wp:positionH relativeFrom="column">
                      <wp:posOffset>1517650</wp:posOffset>
                    </wp:positionH>
                    <wp:positionV relativeFrom="paragraph">
                      <wp:posOffset>1568450</wp:posOffset>
                    </wp:positionV>
                    <wp:extent cx="4039235" cy="28321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9235" cy="2832100"/>
                            </a:xfrm>
                            <a:prstGeom prst="rect">
                              <a:avLst/>
                            </a:prstGeom>
                            <a:noFill/>
                            <a:ln w="9525">
                              <a:noFill/>
                              <a:miter lim="800000"/>
                              <a:headEnd/>
                              <a:tailEnd/>
                            </a:ln>
                          </wps:spPr>
                          <wps:txbx>
                            <w:txbxContent>
                              <w:p w:rsidR="00B36D3E" w:rsidRPr="00676A58" w:rsidRDefault="00B36D3E" w:rsidP="008661F2">
                                <w:pPr>
                                  <w:pStyle w:val="CoverTitle"/>
                                  <w:spacing w:line="360" w:lineRule="auto"/>
                                  <w:rPr>
                                    <w:sz w:val="40"/>
                                  </w:rPr>
                                </w:pPr>
                                <w:r>
                                  <w:rPr>
                                    <w:lang w:val="en-GB"/>
                                  </w:rPr>
                                  <w:t xml:space="preserve"> Manuali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19.5pt;margin-top:123.5pt;width:318.05pt;height:223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" filled="f" stroked="f">
                    <v:textbox>
                      <w:txbxContent>
                        <w:p w:rsidR="00B36D3E" w:rsidRPr="00676A58" w:rsidRDefault="00B36D3E" w:rsidP="008661F2">
                          <w:pPr>
                            <w:pStyle w:val="CoverTitle"/>
                            <w:spacing w:line="360" w:lineRule="auto"/>
                            <w:rPr>
                              <w:sz w:val="40"/>
                            </w:rPr>
                          </w:pPr>
                          <w:r>
                            <w:rPr>
                              <w:lang w:val="en-GB"/>
                            </w:rPr>
                            <w:t xml:space="preserve"> Manuali</w:t>
                          </w:r>
                        </w:p>
                      </w:txbxContent>
                    </v:textbox>
                    <w10:wrap type="square"/>
                  </v:shape>
                </w:pict>
              </mc:Fallback>
            </mc:AlternateContent>
          </w:r>
          <w:r w:rsidR="008661F2" w:rsidRPr="00085DDE">
            <w:rPr>
              <w:noProof/>
            </w:rPr>
            <w:drawing>
              <wp:anchor distT="0" distB="0" distL="114300" distR="114300" simplePos="0" relativeHeight="251649024" behindDoc="0" locked="0" layoutInCell="1" allowOverlap="1">
                <wp:simplePos x="0" y="0"/>
                <wp:positionH relativeFrom="margin">
                  <wp:posOffset>558800</wp:posOffset>
                </wp:positionH>
                <wp:positionV relativeFrom="page">
                  <wp:posOffset>9146928</wp:posOffset>
                </wp:positionV>
                <wp:extent cx="4613682" cy="976582"/>
                <wp:effectExtent l="0" t="0" r="0" b="0"/>
                <wp:wrapNone/>
                <wp:docPr id="129" name="Picture 129" descr="C:\Users\user\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foote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3682" cy="976582"/>
                        </a:xfrm>
                        <a:prstGeom prst="rect">
                          <a:avLst/>
                        </a:prstGeom>
                        <a:noFill/>
                        <a:ln>
                          <a:noFill/>
                        </a:ln>
                      </pic:spPr>
                    </pic:pic>
                  </a:graphicData>
                </a:graphic>
              </wp:anchor>
            </w:drawing>
          </w:r>
          <w:r>
            <w:rPr>
              <w:rFonts w:ascii="Segoe UI Black" w:hAnsi="Segoe UI Black" w:cs="Segoe UI Semibold"/>
              <w:b/>
              <w:noProof/>
              <w:color w:val="2A6570"/>
              <w:sz w:val="28"/>
            </w:rPr>
            <mc:AlternateContent>
              <mc:Choice Requires="wps">
                <w:drawing>
                  <wp:anchor distT="45720" distB="45720" distL="114300" distR="114300" simplePos="0" relativeHeight="251668480" behindDoc="0" locked="0" layoutInCell="1" allowOverlap="1">
                    <wp:simplePos x="0" y="0"/>
                    <wp:positionH relativeFrom="column">
                      <wp:posOffset>4439285</wp:posOffset>
                    </wp:positionH>
                    <wp:positionV relativeFrom="page">
                      <wp:posOffset>803910</wp:posOffset>
                    </wp:positionV>
                    <wp:extent cx="1431290" cy="490220"/>
                    <wp:effectExtent l="0" t="0" r="0" b="508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490220"/>
                            </a:xfrm>
                            <a:prstGeom prst="rect">
                              <a:avLst/>
                            </a:prstGeom>
                            <a:noFill/>
                            <a:ln w="9525">
                              <a:noFill/>
                              <a:miter lim="800000"/>
                              <a:headEnd/>
                              <a:tailEnd/>
                            </a:ln>
                          </wps:spPr>
                          <wps:txbx>
                            <w:txbxContent>
                              <w:p w:rsidR="00B36D3E" w:rsidRPr="009A1F4A" w:rsidRDefault="00B36D3E" w:rsidP="005204E6">
                                <w:pPr>
                                  <w:rPr>
                                    <w:color w:val="FFFFFF" w:themeColor="background1"/>
                                    <w:sz w:val="18"/>
                                  </w:rPr>
                                </w:pPr>
                                <w:r>
                                  <w:rPr>
                                    <w:color w:val="FFFFFF" w:themeColor="background1"/>
                                    <w:sz w:val="18"/>
                                  </w:rPr>
                                  <w:t>Kontra</w:t>
                                </w:r>
                                <w:r w:rsidRPr="009A1F4A">
                                  <w:rPr>
                                    <w:color w:val="FFFFFF" w:themeColor="background1"/>
                                    <w:sz w:val="18"/>
                                  </w:rPr>
                                  <w:t>t</w:t>
                                </w:r>
                                <w:r>
                                  <w:rPr>
                                    <w:color w:val="FFFFFF" w:themeColor="background1"/>
                                    <w:sz w:val="18"/>
                                  </w:rPr>
                                  <w:t>a Nr</w:t>
                                </w:r>
                                <w:r w:rsidRPr="009A1F4A">
                                  <w:rPr>
                                    <w:color w:val="FFFFFF" w:themeColor="background1"/>
                                    <w:sz w:val="18"/>
                                  </w:rPr>
                                  <w:t>:</w:t>
                                </w:r>
                              </w:p>
                              <w:p w:rsidR="00B36D3E" w:rsidRPr="009A1F4A" w:rsidRDefault="00B36D3E" w:rsidP="005204E6">
                                <w:pPr>
                                  <w:rPr>
                                    <w:color w:val="FFFFFF" w:themeColor="background1"/>
                                    <w:sz w:val="18"/>
                                  </w:rPr>
                                </w:pPr>
                                <w:r w:rsidRPr="009A1F4A">
                                  <w:rPr>
                                    <w:color w:val="FFFFFF" w:themeColor="background1"/>
                                    <w:sz w:val="18"/>
                                  </w:rPr>
                                  <w:t>2016/382-826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49.55pt;margin-top:63.3pt;width:112.7pt;height:38.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" filled="f" stroked="f">
                    <v:textbox>
                      <w:txbxContent>
                        <w:p w:rsidR="00B36D3E" w:rsidRPr="009A1F4A" w:rsidRDefault="00B36D3E" w:rsidP="005204E6">
                          <w:pPr>
                            <w:rPr>
                              <w:color w:val="FFFFFF" w:themeColor="background1"/>
                              <w:sz w:val="18"/>
                            </w:rPr>
                          </w:pPr>
                          <w:r>
                            <w:rPr>
                              <w:color w:val="FFFFFF" w:themeColor="background1"/>
                              <w:sz w:val="18"/>
                            </w:rPr>
                            <w:t>Kontra</w:t>
                          </w:r>
                          <w:r w:rsidRPr="009A1F4A">
                            <w:rPr>
                              <w:color w:val="FFFFFF" w:themeColor="background1"/>
                              <w:sz w:val="18"/>
                            </w:rPr>
                            <w:t>t</w:t>
                          </w:r>
                          <w:r>
                            <w:rPr>
                              <w:color w:val="FFFFFF" w:themeColor="background1"/>
                              <w:sz w:val="18"/>
                            </w:rPr>
                            <w:t>a Nr</w:t>
                          </w:r>
                          <w:r w:rsidRPr="009A1F4A">
                            <w:rPr>
                              <w:color w:val="FFFFFF" w:themeColor="background1"/>
                              <w:sz w:val="18"/>
                            </w:rPr>
                            <w:t>:</w:t>
                          </w:r>
                        </w:p>
                        <w:p w:rsidR="00B36D3E" w:rsidRPr="009A1F4A" w:rsidRDefault="00B36D3E" w:rsidP="005204E6">
                          <w:pPr>
                            <w:rPr>
                              <w:color w:val="FFFFFF" w:themeColor="background1"/>
                              <w:sz w:val="18"/>
                            </w:rPr>
                          </w:pPr>
                          <w:r w:rsidRPr="009A1F4A">
                            <w:rPr>
                              <w:color w:val="FFFFFF" w:themeColor="background1"/>
                              <w:sz w:val="18"/>
                            </w:rPr>
                            <w:t>2016/382-826</w:t>
                          </w:r>
                        </w:p>
                      </w:txbxContent>
                    </v:textbox>
                    <w10:wrap anchory="page"/>
                  </v:shape>
                </w:pict>
              </mc:Fallback>
            </mc:AlternateContent>
          </w:r>
          <w:r w:rsidR="009917A4" w:rsidRPr="00085DDE">
            <w:rPr>
              <w:rFonts w:ascii="Segoe UI Black" w:hAnsi="Segoe UI Black" w:cs="Segoe UI Semibold"/>
              <w:b/>
              <w:noProof/>
              <w:color w:val="2A6570"/>
              <w:sz w:val="28"/>
            </w:rPr>
            <w:drawing>
              <wp:anchor distT="0" distB="0" distL="114300" distR="114300" simplePos="0" relativeHeight="251667456" behindDoc="0" locked="0" layoutInCell="1" allowOverlap="1">
                <wp:simplePos x="0" y="0"/>
                <wp:positionH relativeFrom="column">
                  <wp:posOffset>176530</wp:posOffset>
                </wp:positionH>
                <wp:positionV relativeFrom="page">
                  <wp:posOffset>561975</wp:posOffset>
                </wp:positionV>
                <wp:extent cx="1315720" cy="949960"/>
                <wp:effectExtent l="0" t="0" r="0" b="2540"/>
                <wp:wrapNone/>
                <wp:docPr id="137" name="Picture 137" descr="C:\Users\user\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5720" cy="949960"/>
                        </a:xfrm>
                        <a:prstGeom prst="rect">
                          <a:avLst/>
                        </a:prstGeom>
                        <a:noFill/>
                        <a:ln>
                          <a:noFill/>
                        </a:ln>
                      </pic:spPr>
                    </pic:pic>
                  </a:graphicData>
                </a:graphic>
              </wp:anchor>
            </w:drawing>
          </w:r>
          <w:r w:rsidR="008661F2" w:rsidRPr="00085DDE">
            <w:rPr>
              <w:rFonts w:ascii="Segoe UI Black" w:hAnsi="Segoe UI Black" w:cs="Segoe UI Semibold"/>
              <w:b/>
              <w:noProof/>
              <w:color w:val="2A6570"/>
              <w:sz w:val="28"/>
            </w:rPr>
            <w:drawing>
              <wp:anchor distT="0" distB="0" distL="114300" distR="114300" simplePos="0" relativeHeight="251666432" behindDoc="0" locked="0" layoutInCell="1" allowOverlap="1">
                <wp:simplePos x="0" y="0"/>
                <wp:positionH relativeFrom="column">
                  <wp:posOffset>-914400</wp:posOffset>
                </wp:positionH>
                <wp:positionV relativeFrom="page">
                  <wp:posOffset>-14169</wp:posOffset>
                </wp:positionV>
                <wp:extent cx="7655473" cy="2117515"/>
                <wp:effectExtent l="0" t="0" r="3175" b="0"/>
                <wp:wrapNone/>
                <wp:docPr id="138" name="Picture 138" descr="C:\Users\user\AppData\Local\Microsoft\Windows\INetCache\Content.Word\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heade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55473" cy="2117515"/>
                        </a:xfrm>
                        <a:prstGeom prst="rect">
                          <a:avLst/>
                        </a:prstGeom>
                        <a:noFill/>
                        <a:ln>
                          <a:noFill/>
                        </a:ln>
                      </pic:spPr>
                    </pic:pic>
                  </a:graphicData>
                </a:graphic>
              </wp:anchor>
            </w:drawing>
          </w:r>
          <w:r w:rsidR="00595DD3" w:rsidRPr="00085DDE">
            <w:rPr>
              <w:rFonts w:ascii="Segoe UI Black" w:hAnsi="Segoe UI Black" w:cs="Segoe UI Semibold"/>
              <w:b/>
              <w:noProof/>
              <w:color w:val="2A6570"/>
              <w:sz w:val="28"/>
            </w:rPr>
            <w:drawing>
              <wp:anchor distT="0" distB="0" distL="114300" distR="114300" simplePos="0" relativeHeight="251652096" behindDoc="1" locked="0" layoutInCell="1" allowOverlap="1">
                <wp:simplePos x="0" y="0"/>
                <wp:positionH relativeFrom="column">
                  <wp:posOffset>-914400</wp:posOffset>
                </wp:positionH>
                <wp:positionV relativeFrom="page">
                  <wp:posOffset>8059848</wp:posOffset>
                </wp:positionV>
                <wp:extent cx="7573038" cy="2704177"/>
                <wp:effectExtent l="0" t="0" r="0" b="1270"/>
                <wp:wrapNone/>
                <wp:docPr id="140" name="Picture 140" descr="C:\Users\user\AppData\Local\Microsoft\Windows\INetCache\Content.Word\footer_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INetCache\Content.Word\footer_back.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73038" cy="2704177"/>
                        </a:xfrm>
                        <a:prstGeom prst="rect">
                          <a:avLst/>
                        </a:prstGeom>
                        <a:noFill/>
                        <a:ln>
                          <a:noFill/>
                        </a:ln>
                      </pic:spPr>
                    </pic:pic>
                  </a:graphicData>
                </a:graphic>
              </wp:anchor>
            </w:drawing>
          </w:r>
          <w:r w:rsidR="002D3B7E" w:rsidRPr="00085DDE">
            <w:rPr>
              <w:rFonts w:ascii="Segoe UI Black" w:hAnsi="Segoe UI Black" w:cs="Segoe UI Semibold"/>
              <w:b/>
              <w:color w:val="2A6570"/>
              <w:sz w:val="28"/>
              <w:lang w:val="sq-AL"/>
            </w:rPr>
            <w:br w:type="page"/>
          </w:r>
        </w:p>
      </w:sdtContent>
    </w:sdt>
    <w:p w:rsidR="0079599E" w:rsidRPr="0079599E" w:rsidRDefault="0079599E" w:rsidP="0079599E">
      <w:pPr>
        <w:jc w:val="center"/>
        <w:rPr>
          <w:color w:val="2A6570"/>
          <w:sz w:val="32"/>
          <w:szCs w:val="32"/>
          <w:lang w:val="sq-AL"/>
        </w:rPr>
      </w:pPr>
      <w:r w:rsidRPr="0079599E">
        <w:rPr>
          <w:b/>
          <w:color w:val="2A6570"/>
          <w:sz w:val="32"/>
          <w:szCs w:val="32"/>
          <w:lang w:val="sq-AL"/>
        </w:rPr>
        <w:lastRenderedPageBreak/>
        <w:t>INSTRUMENTI PËR ASISTENCË PARA PRANIMIT (IPA II)</w:t>
      </w:r>
      <w:r w:rsidRPr="0079599E">
        <w:rPr>
          <w:b/>
          <w:color w:val="2A6570"/>
          <w:sz w:val="32"/>
          <w:szCs w:val="32"/>
          <w:lang w:val="sq-AL"/>
        </w:rPr>
        <w:br/>
        <w:t>Vija Buxhetore:</w:t>
      </w:r>
      <w:r w:rsidRPr="0079599E">
        <w:rPr>
          <w:color w:val="2A6570"/>
          <w:sz w:val="32"/>
          <w:szCs w:val="32"/>
          <w:lang w:val="sq-AL"/>
        </w:rPr>
        <w:t xml:space="preserve"> BGUE-B2014-22.020101-C1-ELARG DELKOS</w:t>
      </w:r>
      <w:r w:rsidRPr="0079599E">
        <w:rPr>
          <w:color w:val="2A6570"/>
          <w:sz w:val="32"/>
          <w:szCs w:val="32"/>
          <w:lang w:val="sq-AL"/>
        </w:rPr>
        <w:br/>
        <w:t>Referenca: EuropeAid/150787/DD/ACT/XK</w:t>
      </w:r>
    </w:p>
    <w:p w:rsidR="0079599E" w:rsidRPr="00EC193F" w:rsidRDefault="0079599E" w:rsidP="0079599E">
      <w:pPr>
        <w:pStyle w:val="Subtitle"/>
        <w:jc w:val="center"/>
        <w:rPr>
          <w:lang w:val="sq-AL"/>
        </w:rPr>
      </w:pPr>
      <w:r>
        <w:rPr>
          <w:lang w:val="sq-AL"/>
        </w:rPr>
        <w:t>“LËVIZJA PËRPARA</w:t>
      </w:r>
      <w:r w:rsidRPr="00EC193F">
        <w:rPr>
          <w:lang w:val="sq-AL"/>
        </w:rPr>
        <w:t>: PROMO</w:t>
      </w:r>
      <w:r>
        <w:rPr>
          <w:lang w:val="sq-AL"/>
        </w:rPr>
        <w:t>VIMI I EFIKASITETIT DHE EFEKTIVITETIT MË TË MADH NË LUFTËN KUNDËR TRAFIKIMIT ME QENIE NJERËZORE NË KOSOVË</w:t>
      </w:r>
      <w:r w:rsidRPr="00EC193F">
        <w:rPr>
          <w:lang w:val="sq-AL"/>
        </w:rPr>
        <w:t>”</w:t>
      </w:r>
    </w:p>
    <w:p w:rsidR="005437AF" w:rsidRPr="0079599E" w:rsidRDefault="0079599E" w:rsidP="0079599E">
      <w:pPr>
        <w:pStyle w:val="Subtitle"/>
        <w:jc w:val="center"/>
        <w:rPr>
          <w:lang w:val="sq-AL"/>
        </w:rPr>
      </w:pPr>
      <w:r>
        <w:rPr>
          <w:lang w:val="sq-AL"/>
        </w:rPr>
        <w:t>NUMRI I KONTRATËS</w:t>
      </w:r>
      <w:r w:rsidRPr="00EC193F">
        <w:rPr>
          <w:lang w:val="sq-AL"/>
        </w:rPr>
        <w:t>: 2016/382-826</w:t>
      </w:r>
    </w:p>
    <w:p w:rsidR="005437AF" w:rsidRPr="00085DDE" w:rsidRDefault="005437AF" w:rsidP="005437AF">
      <w:pPr>
        <w:rPr>
          <w:rFonts w:ascii="Segoe UI" w:hAnsi="Segoe UI" w:cs="Segoe UI"/>
          <w:sz w:val="20"/>
          <w:lang w:val="sq-AL"/>
        </w:rPr>
      </w:pPr>
    </w:p>
    <w:tbl>
      <w:tblPr>
        <w:tblW w:w="8715" w:type="dxa"/>
        <w:jc w:val="center"/>
        <w:tblBorders>
          <w:top w:val="single" w:sz="4" w:space="0" w:color="58B8C6"/>
          <w:left w:val="single" w:sz="4" w:space="0" w:color="58B8C6"/>
          <w:bottom w:val="single" w:sz="4" w:space="0" w:color="58B8C6"/>
          <w:right w:val="single" w:sz="4" w:space="0" w:color="58B8C6"/>
          <w:insideH w:val="single" w:sz="4" w:space="0" w:color="58B8C6"/>
          <w:insideV w:val="single" w:sz="4" w:space="0" w:color="58B8C6"/>
        </w:tblBorders>
        <w:tblLook w:val="01E0" w:firstRow="1" w:lastRow="1" w:firstColumn="1" w:lastColumn="1" w:noHBand="0" w:noVBand="0"/>
      </w:tblPr>
      <w:tblGrid>
        <w:gridCol w:w="8715"/>
      </w:tblGrid>
      <w:tr w:rsidR="005437AF" w:rsidRPr="00085DDE" w:rsidTr="4A7707E5">
        <w:trPr>
          <w:jc w:val="center"/>
        </w:trPr>
        <w:tc>
          <w:tcPr>
            <w:tcW w:w="8715" w:type="dxa"/>
            <w:shd w:val="clear" w:color="auto" w:fill="2A6570"/>
          </w:tcPr>
          <w:p w:rsidR="005437AF" w:rsidRPr="00085DDE" w:rsidRDefault="0079599E" w:rsidP="4A7707E5">
            <w:pPr>
              <w:pStyle w:val="TableHeader"/>
              <w:rPr>
                <w:sz w:val="28"/>
                <w:szCs w:val="28"/>
                <w:lang w:val="sq-AL"/>
              </w:rPr>
            </w:pPr>
            <w:r>
              <w:rPr>
                <w:sz w:val="28"/>
                <w:szCs w:val="28"/>
                <w:lang w:val="sq-AL"/>
              </w:rPr>
              <w:t>Produkti</w:t>
            </w:r>
            <w:r w:rsidR="4A7707E5" w:rsidRPr="00085DDE">
              <w:rPr>
                <w:sz w:val="28"/>
                <w:szCs w:val="28"/>
                <w:lang w:val="sq-AL"/>
              </w:rPr>
              <w:t xml:space="preserve"> D1.4.1</w:t>
            </w:r>
          </w:p>
        </w:tc>
      </w:tr>
      <w:tr w:rsidR="005437AF" w:rsidRPr="00085DDE" w:rsidTr="4A7707E5">
        <w:trPr>
          <w:jc w:val="center"/>
        </w:trPr>
        <w:tc>
          <w:tcPr>
            <w:tcW w:w="8715" w:type="dxa"/>
            <w:shd w:val="clear" w:color="auto" w:fill="3B9EAB"/>
          </w:tcPr>
          <w:p w:rsidR="005437AF" w:rsidRPr="00085DDE" w:rsidRDefault="00AE64EB" w:rsidP="4A7707E5">
            <w:pPr>
              <w:pStyle w:val="TableHeader"/>
              <w:rPr>
                <w:sz w:val="28"/>
                <w:szCs w:val="28"/>
                <w:lang w:val="sq-AL"/>
              </w:rPr>
            </w:pPr>
            <w:r w:rsidRPr="00085DDE">
              <w:rPr>
                <w:sz w:val="28"/>
                <w:szCs w:val="28"/>
                <w:lang w:val="sq-AL"/>
              </w:rPr>
              <w:t>Manual</w:t>
            </w:r>
            <w:r w:rsidR="0079599E">
              <w:rPr>
                <w:sz w:val="28"/>
                <w:szCs w:val="28"/>
                <w:lang w:val="sq-AL"/>
              </w:rPr>
              <w:t>i</w:t>
            </w:r>
            <w:r w:rsidRPr="00085DDE">
              <w:rPr>
                <w:sz w:val="28"/>
                <w:szCs w:val="28"/>
                <w:lang w:val="sq-AL"/>
              </w:rPr>
              <w:t xml:space="preserve"> </w:t>
            </w:r>
          </w:p>
        </w:tc>
      </w:tr>
    </w:tbl>
    <w:p w:rsidR="005437AF" w:rsidRPr="00085DDE" w:rsidRDefault="005437AF" w:rsidP="005437AF">
      <w:pPr>
        <w:rPr>
          <w:rFonts w:ascii="Segoe UI" w:hAnsi="Segoe UI" w:cs="Segoe UI"/>
          <w:sz w:val="20"/>
          <w:lang w:val="sq-AL"/>
        </w:rPr>
      </w:pPr>
    </w:p>
    <w:tbl>
      <w:tblPr>
        <w:tblStyle w:val="TableGrid"/>
        <w:tblW w:w="8788" w:type="dxa"/>
        <w:jc w:val="center"/>
        <w:tblBorders>
          <w:top w:val="single" w:sz="4" w:space="0" w:color="58B8C6"/>
          <w:left w:val="single" w:sz="4" w:space="0" w:color="58B8C6"/>
          <w:bottom w:val="single" w:sz="4" w:space="0" w:color="58B8C6"/>
          <w:right w:val="single" w:sz="4" w:space="0" w:color="58B8C6"/>
          <w:insideH w:val="single" w:sz="4" w:space="0" w:color="58B8C6"/>
          <w:insideV w:val="single" w:sz="4" w:space="0" w:color="58B8C6"/>
        </w:tblBorders>
        <w:tblLayout w:type="fixed"/>
        <w:tblLook w:val="01E0" w:firstRow="1" w:lastRow="1" w:firstColumn="1" w:lastColumn="1" w:noHBand="0" w:noVBand="0"/>
      </w:tblPr>
      <w:tblGrid>
        <w:gridCol w:w="507"/>
        <w:gridCol w:w="5022"/>
        <w:gridCol w:w="2467"/>
        <w:gridCol w:w="792"/>
      </w:tblGrid>
      <w:tr w:rsidR="0079599E" w:rsidRPr="00085DDE" w:rsidTr="4A7707E5">
        <w:trPr>
          <w:jc w:val="center"/>
        </w:trPr>
        <w:tc>
          <w:tcPr>
            <w:tcW w:w="8788" w:type="dxa"/>
            <w:gridSpan w:val="4"/>
            <w:shd w:val="clear" w:color="auto" w:fill="2A6570"/>
          </w:tcPr>
          <w:p w:rsidR="0079599E" w:rsidRPr="00EC193F" w:rsidRDefault="0079599E" w:rsidP="0079599E">
            <w:pPr>
              <w:pStyle w:val="TableHeader"/>
              <w:rPr>
                <w:lang w:val="sq-AL"/>
              </w:rPr>
            </w:pPr>
            <w:bookmarkStart w:id="1" w:name="_Toc167772882"/>
            <w:r>
              <w:rPr>
                <w:lang w:val="sq-AL"/>
              </w:rPr>
              <w:t xml:space="preserve">Informata të dokumentit </w:t>
            </w:r>
            <w:bookmarkEnd w:id="1"/>
          </w:p>
        </w:tc>
      </w:tr>
      <w:tr w:rsidR="0079599E" w:rsidRPr="00085DDE" w:rsidTr="4A7707E5">
        <w:trPr>
          <w:jc w:val="center"/>
        </w:trPr>
        <w:tc>
          <w:tcPr>
            <w:tcW w:w="5529" w:type="dxa"/>
            <w:gridSpan w:val="2"/>
          </w:tcPr>
          <w:p w:rsidR="0079599E" w:rsidRPr="00C333BB" w:rsidRDefault="0079599E" w:rsidP="0079599E">
            <w:pPr>
              <w:pStyle w:val="TableContent0"/>
              <w:rPr>
                <w:lang w:val="en-GB"/>
              </w:rPr>
            </w:pPr>
            <w:bookmarkStart w:id="2" w:name="_Toc167772883"/>
            <w:r w:rsidRPr="00C333BB">
              <w:rPr>
                <w:lang w:val="en-GB"/>
              </w:rPr>
              <w:t xml:space="preserve">Data e caktuar e dorëzimit </w:t>
            </w:r>
            <w:bookmarkEnd w:id="2"/>
          </w:p>
        </w:tc>
        <w:tc>
          <w:tcPr>
            <w:tcW w:w="3259" w:type="dxa"/>
            <w:gridSpan w:val="2"/>
          </w:tcPr>
          <w:p w:rsidR="0079599E" w:rsidRPr="00085DDE" w:rsidRDefault="0079599E" w:rsidP="4A7707E5">
            <w:pPr>
              <w:pStyle w:val="TableContent0"/>
              <w:rPr>
                <w:lang w:val="sq-AL"/>
              </w:rPr>
            </w:pPr>
            <w:r w:rsidRPr="00085DDE">
              <w:rPr>
                <w:lang w:val="sq-AL"/>
              </w:rPr>
              <w:t>31/07/2017</w:t>
            </w:r>
          </w:p>
        </w:tc>
      </w:tr>
      <w:tr w:rsidR="0079599E" w:rsidRPr="00085DDE" w:rsidTr="4A7707E5">
        <w:trPr>
          <w:jc w:val="center"/>
        </w:trPr>
        <w:tc>
          <w:tcPr>
            <w:tcW w:w="5529" w:type="dxa"/>
            <w:gridSpan w:val="2"/>
          </w:tcPr>
          <w:p w:rsidR="0079599E" w:rsidRPr="00EC193F" w:rsidRDefault="0079599E" w:rsidP="0079599E">
            <w:pPr>
              <w:pStyle w:val="TableContent0"/>
            </w:pPr>
            <w:bookmarkStart w:id="3" w:name="_Toc167772885"/>
            <w:r>
              <w:t xml:space="preserve">Data e dorëzimit aktual </w:t>
            </w:r>
            <w:bookmarkEnd w:id="3"/>
          </w:p>
        </w:tc>
        <w:tc>
          <w:tcPr>
            <w:tcW w:w="3259" w:type="dxa"/>
            <w:gridSpan w:val="2"/>
          </w:tcPr>
          <w:p w:rsidR="0079599E" w:rsidRPr="00085DDE" w:rsidRDefault="0079599E" w:rsidP="4A7707E5">
            <w:pPr>
              <w:pStyle w:val="TableContent0"/>
              <w:rPr>
                <w:lang w:val="sq-AL"/>
              </w:rPr>
            </w:pPr>
            <w:r w:rsidRPr="00085DDE">
              <w:rPr>
                <w:lang w:val="sq-AL"/>
              </w:rPr>
              <w:t>31/07/2017</w:t>
            </w:r>
          </w:p>
        </w:tc>
      </w:tr>
      <w:tr w:rsidR="0079599E" w:rsidRPr="00085DDE" w:rsidTr="4A7707E5">
        <w:trPr>
          <w:jc w:val="center"/>
        </w:trPr>
        <w:tc>
          <w:tcPr>
            <w:tcW w:w="5529" w:type="dxa"/>
            <w:gridSpan w:val="2"/>
          </w:tcPr>
          <w:p w:rsidR="0079599E" w:rsidRPr="00C333BB" w:rsidRDefault="0079599E" w:rsidP="0079599E">
            <w:pPr>
              <w:pStyle w:val="TableContent0"/>
              <w:rPr>
                <w:lang w:val="en-GB"/>
              </w:rPr>
            </w:pPr>
            <w:bookmarkStart w:id="4" w:name="_Toc167772891"/>
            <w:r w:rsidRPr="00C333BB">
              <w:rPr>
                <w:lang w:val="en-GB"/>
              </w:rPr>
              <w:t xml:space="preserve">Emri i organizatës dhe kontraktorit Lider për këtë produkt </w:t>
            </w:r>
            <w:bookmarkEnd w:id="4"/>
          </w:p>
        </w:tc>
        <w:tc>
          <w:tcPr>
            <w:tcW w:w="3259" w:type="dxa"/>
            <w:gridSpan w:val="2"/>
          </w:tcPr>
          <w:p w:rsidR="0079599E" w:rsidRPr="00085DDE" w:rsidRDefault="0079599E" w:rsidP="4A7707E5">
            <w:pPr>
              <w:pStyle w:val="TableContent0"/>
              <w:rPr>
                <w:lang w:val="sq-AL"/>
              </w:rPr>
            </w:pPr>
            <w:r w:rsidRPr="00085DDE">
              <w:rPr>
                <w:lang w:val="sq-AL"/>
              </w:rPr>
              <w:t>EPLO</w:t>
            </w:r>
          </w:p>
        </w:tc>
      </w:tr>
      <w:tr w:rsidR="0079599E" w:rsidRPr="00085DDE" w:rsidTr="4A7707E5">
        <w:trPr>
          <w:jc w:val="center"/>
        </w:trPr>
        <w:tc>
          <w:tcPr>
            <w:tcW w:w="5529" w:type="dxa"/>
            <w:gridSpan w:val="2"/>
          </w:tcPr>
          <w:p w:rsidR="0079599E" w:rsidRPr="00EC193F" w:rsidRDefault="0079599E" w:rsidP="0079599E">
            <w:pPr>
              <w:pStyle w:val="TableContent0"/>
            </w:pPr>
            <w:r w:rsidRPr="00EC193F">
              <w:t>Revi</w:t>
            </w:r>
            <w:r>
              <w:t xml:space="preserve">zioni </w:t>
            </w:r>
          </w:p>
        </w:tc>
        <w:tc>
          <w:tcPr>
            <w:tcW w:w="3259" w:type="dxa"/>
            <w:gridSpan w:val="2"/>
          </w:tcPr>
          <w:p w:rsidR="0079599E" w:rsidRPr="00085DDE" w:rsidRDefault="0079599E" w:rsidP="4A7707E5">
            <w:pPr>
              <w:pStyle w:val="TableContent0"/>
              <w:rPr>
                <w:lang w:val="sq-AL"/>
              </w:rPr>
            </w:pPr>
            <w:r w:rsidRPr="00085DDE">
              <w:rPr>
                <w:lang w:val="sq-AL"/>
              </w:rPr>
              <w:t>2.0</w:t>
            </w:r>
          </w:p>
        </w:tc>
      </w:tr>
      <w:tr w:rsidR="0079599E" w:rsidRPr="00085DDE" w:rsidTr="4A7707E5">
        <w:trPr>
          <w:jc w:val="center"/>
        </w:trPr>
        <w:tc>
          <w:tcPr>
            <w:tcW w:w="8788" w:type="dxa"/>
            <w:gridSpan w:val="4"/>
            <w:shd w:val="clear" w:color="auto" w:fill="2A6570"/>
          </w:tcPr>
          <w:p w:rsidR="0079599E" w:rsidRPr="00085DDE" w:rsidRDefault="0079599E" w:rsidP="4A7707E5">
            <w:pPr>
              <w:pStyle w:val="TableHeader"/>
              <w:rPr>
                <w:lang w:val="sq-AL"/>
              </w:rPr>
            </w:pPr>
            <w:r w:rsidRPr="00085DDE">
              <w:rPr>
                <w:lang w:val="sq-AL"/>
              </w:rPr>
              <w:t>Dissemination Level</w:t>
            </w:r>
          </w:p>
        </w:tc>
      </w:tr>
      <w:tr w:rsidR="0079599E" w:rsidRPr="00085DDE" w:rsidTr="0079599E">
        <w:trPr>
          <w:jc w:val="center"/>
        </w:trPr>
        <w:tc>
          <w:tcPr>
            <w:tcW w:w="507" w:type="dxa"/>
          </w:tcPr>
          <w:p w:rsidR="0079599E" w:rsidRPr="00085DDE" w:rsidRDefault="0079599E" w:rsidP="4A7707E5">
            <w:pPr>
              <w:pStyle w:val="TableContent0"/>
              <w:rPr>
                <w:b/>
                <w:bCs/>
                <w:lang w:val="sq-AL"/>
              </w:rPr>
            </w:pPr>
            <w:r w:rsidRPr="00085DDE">
              <w:rPr>
                <w:b/>
                <w:bCs/>
                <w:lang w:val="sq-AL"/>
              </w:rPr>
              <w:t>PU</w:t>
            </w:r>
          </w:p>
        </w:tc>
        <w:tc>
          <w:tcPr>
            <w:tcW w:w="7489" w:type="dxa"/>
            <w:gridSpan w:val="2"/>
            <w:vAlign w:val="center"/>
          </w:tcPr>
          <w:p w:rsidR="0079599E" w:rsidRPr="00EC193F" w:rsidRDefault="0079599E" w:rsidP="0079599E">
            <w:pPr>
              <w:pStyle w:val="TableContent0"/>
            </w:pPr>
            <w:bookmarkStart w:id="5" w:name="_Toc167772898"/>
            <w:r w:rsidRPr="00EC193F">
              <w:t>Publi</w:t>
            </w:r>
            <w:bookmarkEnd w:id="5"/>
            <w:r>
              <w:t>k</w:t>
            </w:r>
          </w:p>
        </w:tc>
        <w:tc>
          <w:tcPr>
            <w:tcW w:w="792" w:type="dxa"/>
          </w:tcPr>
          <w:p w:rsidR="0079599E" w:rsidRPr="00085DDE" w:rsidRDefault="0079599E" w:rsidP="4A7707E5">
            <w:pPr>
              <w:pStyle w:val="TableContent0"/>
              <w:rPr>
                <w:lang w:val="sq-AL"/>
              </w:rPr>
            </w:pPr>
            <w:r w:rsidRPr="00085DDE">
              <w:rPr>
                <w:b/>
                <w:bCs/>
                <w:lang w:val="sq-AL"/>
              </w:rPr>
              <w:t>X</w:t>
            </w:r>
          </w:p>
        </w:tc>
      </w:tr>
      <w:tr w:rsidR="0079599E" w:rsidRPr="00C333BB" w:rsidTr="0079599E">
        <w:trPr>
          <w:jc w:val="center"/>
        </w:trPr>
        <w:tc>
          <w:tcPr>
            <w:tcW w:w="507" w:type="dxa"/>
          </w:tcPr>
          <w:p w:rsidR="0079599E" w:rsidRPr="00085DDE" w:rsidRDefault="0079599E" w:rsidP="4A7707E5">
            <w:pPr>
              <w:pStyle w:val="TableContent0"/>
              <w:rPr>
                <w:b/>
                <w:bCs/>
                <w:lang w:val="sq-AL"/>
              </w:rPr>
            </w:pPr>
            <w:r w:rsidRPr="00085DDE">
              <w:rPr>
                <w:b/>
                <w:bCs/>
                <w:lang w:val="sq-AL"/>
              </w:rPr>
              <w:t>PP</w:t>
            </w:r>
          </w:p>
        </w:tc>
        <w:tc>
          <w:tcPr>
            <w:tcW w:w="7489" w:type="dxa"/>
            <w:gridSpan w:val="2"/>
            <w:vAlign w:val="center"/>
          </w:tcPr>
          <w:p w:rsidR="0079599E" w:rsidRPr="00C333BB" w:rsidRDefault="0079599E" w:rsidP="0079599E">
            <w:pPr>
              <w:pStyle w:val="TableContent0"/>
              <w:rPr>
                <w:lang w:val="sq-AL"/>
              </w:rPr>
            </w:pPr>
            <w:bookmarkStart w:id="6" w:name="_Toc167772900"/>
            <w:r w:rsidRPr="00C333BB">
              <w:rPr>
                <w:lang w:val="sq-AL"/>
              </w:rPr>
              <w:t>I Kufizuar për pjesëmarrësit e programit (përfshirë shërbimet e komisionit)</w:t>
            </w:r>
            <w:bookmarkEnd w:id="6"/>
          </w:p>
        </w:tc>
        <w:tc>
          <w:tcPr>
            <w:tcW w:w="792" w:type="dxa"/>
          </w:tcPr>
          <w:p w:rsidR="0079599E" w:rsidRPr="00085DDE" w:rsidRDefault="0079599E" w:rsidP="00442A21">
            <w:pPr>
              <w:pStyle w:val="TableContent0"/>
              <w:rPr>
                <w:lang w:val="sq-AL"/>
              </w:rPr>
            </w:pPr>
          </w:p>
        </w:tc>
      </w:tr>
      <w:tr w:rsidR="0079599E" w:rsidRPr="00C333BB" w:rsidTr="0079599E">
        <w:trPr>
          <w:jc w:val="center"/>
        </w:trPr>
        <w:tc>
          <w:tcPr>
            <w:tcW w:w="507" w:type="dxa"/>
          </w:tcPr>
          <w:p w:rsidR="0079599E" w:rsidRPr="00085DDE" w:rsidRDefault="0079599E" w:rsidP="4A7707E5">
            <w:pPr>
              <w:pStyle w:val="TableContent0"/>
              <w:rPr>
                <w:b/>
                <w:bCs/>
                <w:lang w:val="sq-AL"/>
              </w:rPr>
            </w:pPr>
            <w:r w:rsidRPr="00085DDE">
              <w:rPr>
                <w:b/>
                <w:bCs/>
                <w:lang w:val="sq-AL"/>
              </w:rPr>
              <w:t>RE</w:t>
            </w:r>
          </w:p>
        </w:tc>
        <w:tc>
          <w:tcPr>
            <w:tcW w:w="7489" w:type="dxa"/>
            <w:gridSpan w:val="2"/>
            <w:vAlign w:val="center"/>
          </w:tcPr>
          <w:p w:rsidR="0079599E" w:rsidRPr="00C333BB" w:rsidRDefault="0079599E" w:rsidP="0079599E">
            <w:pPr>
              <w:pStyle w:val="TableContent0"/>
              <w:rPr>
                <w:lang w:val="sq-AL"/>
              </w:rPr>
            </w:pPr>
            <w:bookmarkStart w:id="7" w:name="_Toc167772902"/>
            <w:r w:rsidRPr="00C333BB">
              <w:rPr>
                <w:lang w:val="sq-AL"/>
              </w:rPr>
              <w:t>I Kufizuar për grupin e specifikuar nga Konzorciumi (përfshirë shërbimet e komisionit)</w:t>
            </w:r>
            <w:bookmarkEnd w:id="7"/>
          </w:p>
        </w:tc>
        <w:tc>
          <w:tcPr>
            <w:tcW w:w="792" w:type="dxa"/>
          </w:tcPr>
          <w:p w:rsidR="0079599E" w:rsidRPr="00085DDE" w:rsidRDefault="0079599E" w:rsidP="00442A21">
            <w:pPr>
              <w:pStyle w:val="TableContent0"/>
              <w:rPr>
                <w:lang w:val="sq-AL"/>
              </w:rPr>
            </w:pPr>
          </w:p>
        </w:tc>
      </w:tr>
      <w:tr w:rsidR="0079599E" w:rsidRPr="00C333BB" w:rsidTr="0079599E">
        <w:trPr>
          <w:jc w:val="center"/>
        </w:trPr>
        <w:tc>
          <w:tcPr>
            <w:tcW w:w="507" w:type="dxa"/>
          </w:tcPr>
          <w:p w:rsidR="0079599E" w:rsidRPr="00085DDE" w:rsidRDefault="0079599E" w:rsidP="4A7707E5">
            <w:pPr>
              <w:pStyle w:val="TableContent0"/>
              <w:rPr>
                <w:b/>
                <w:bCs/>
                <w:lang w:val="sq-AL"/>
              </w:rPr>
            </w:pPr>
            <w:r w:rsidRPr="00085DDE">
              <w:rPr>
                <w:b/>
                <w:bCs/>
                <w:lang w:val="sq-AL"/>
              </w:rPr>
              <w:t>CO</w:t>
            </w:r>
          </w:p>
        </w:tc>
        <w:tc>
          <w:tcPr>
            <w:tcW w:w="7489" w:type="dxa"/>
            <w:gridSpan w:val="2"/>
            <w:vAlign w:val="center"/>
          </w:tcPr>
          <w:p w:rsidR="0079599E" w:rsidRPr="00C333BB" w:rsidRDefault="0079599E" w:rsidP="0079599E">
            <w:pPr>
              <w:pStyle w:val="TableContent0"/>
              <w:rPr>
                <w:lang w:val="sq-AL"/>
              </w:rPr>
            </w:pPr>
            <w:bookmarkStart w:id="8" w:name="_Toc167772904"/>
            <w:r w:rsidRPr="00C333BB">
              <w:rPr>
                <w:lang w:val="sq-AL"/>
              </w:rPr>
              <w:t>Konfidencial, vetëm për anëtarët e konzorciumit (përfshirë shërbimet e komisionit)</w:t>
            </w:r>
            <w:bookmarkEnd w:id="8"/>
          </w:p>
        </w:tc>
        <w:tc>
          <w:tcPr>
            <w:tcW w:w="792" w:type="dxa"/>
          </w:tcPr>
          <w:p w:rsidR="0079599E" w:rsidRPr="00085DDE" w:rsidRDefault="0079599E" w:rsidP="6E9098B4">
            <w:pPr>
              <w:pStyle w:val="TableContent0"/>
              <w:rPr>
                <w:b/>
                <w:bCs/>
                <w:lang w:val="sq-AL"/>
              </w:rPr>
            </w:pPr>
          </w:p>
        </w:tc>
      </w:tr>
    </w:tbl>
    <w:p w:rsidR="00442A21" w:rsidRPr="00085DDE" w:rsidRDefault="00442A21" w:rsidP="005437AF">
      <w:pPr>
        <w:rPr>
          <w:rFonts w:ascii="Segoe UI" w:hAnsi="Segoe UI" w:cs="Segoe UI"/>
          <w:sz w:val="20"/>
          <w:lang w:val="sq-AL"/>
        </w:rPr>
      </w:pPr>
    </w:p>
    <w:p w:rsidR="00442A21" w:rsidRPr="00085DDE" w:rsidRDefault="00442A21">
      <w:pPr>
        <w:spacing w:after="160" w:line="259" w:lineRule="auto"/>
        <w:jc w:val="left"/>
        <w:rPr>
          <w:rFonts w:ascii="Segoe UI" w:hAnsi="Segoe UI" w:cs="Segoe UI"/>
          <w:sz w:val="20"/>
          <w:lang w:val="sq-AL"/>
        </w:rPr>
      </w:pPr>
      <w:r w:rsidRPr="00085DDE">
        <w:rPr>
          <w:rFonts w:ascii="Segoe UI" w:hAnsi="Segoe UI" w:cs="Segoe UI"/>
          <w:sz w:val="20"/>
          <w:lang w:val="sq-AL"/>
        </w:rPr>
        <w:br w:type="page"/>
      </w:r>
    </w:p>
    <w:p w:rsidR="005437AF" w:rsidRPr="00085DDE" w:rsidRDefault="005437AF" w:rsidP="005437AF">
      <w:pPr>
        <w:rPr>
          <w:rFonts w:ascii="Segoe UI" w:hAnsi="Segoe UI" w:cs="Segoe UI"/>
          <w:sz w:val="20"/>
          <w:lang w:val="sq-AL"/>
        </w:rPr>
      </w:pPr>
    </w:p>
    <w:tbl>
      <w:tblPr>
        <w:tblW w:w="8799" w:type="dxa"/>
        <w:jc w:val="center"/>
        <w:tblBorders>
          <w:top w:val="single" w:sz="4" w:space="0" w:color="58B8C6"/>
          <w:left w:val="single" w:sz="4" w:space="0" w:color="58B8C6"/>
          <w:bottom w:val="single" w:sz="4" w:space="0" w:color="58B8C6"/>
          <w:right w:val="single" w:sz="4" w:space="0" w:color="58B8C6"/>
          <w:insideH w:val="single" w:sz="4" w:space="0" w:color="58B8C6"/>
          <w:insideV w:val="single" w:sz="4" w:space="0" w:color="58B8C6"/>
        </w:tblBorders>
        <w:tblLook w:val="01E0" w:firstRow="1" w:lastRow="1" w:firstColumn="1" w:lastColumn="1" w:noHBand="0" w:noVBand="0"/>
      </w:tblPr>
      <w:tblGrid>
        <w:gridCol w:w="2689"/>
        <w:gridCol w:w="6110"/>
      </w:tblGrid>
      <w:tr w:rsidR="004826FF" w:rsidRPr="00085DDE" w:rsidTr="4A7707E5">
        <w:trPr>
          <w:trHeight w:val="349"/>
          <w:jc w:val="center"/>
        </w:trPr>
        <w:tc>
          <w:tcPr>
            <w:tcW w:w="8799" w:type="dxa"/>
            <w:gridSpan w:val="2"/>
            <w:shd w:val="clear" w:color="auto" w:fill="2A6570"/>
          </w:tcPr>
          <w:p w:rsidR="004826FF" w:rsidRPr="00085DDE" w:rsidRDefault="004826FF" w:rsidP="00CD6169">
            <w:pPr>
              <w:pStyle w:val="TableHeader"/>
              <w:rPr>
                <w:lang w:val="sq-AL"/>
              </w:rPr>
            </w:pPr>
            <w:r w:rsidRPr="00085DDE">
              <w:rPr>
                <w:lang w:val="sq-AL"/>
              </w:rPr>
              <w:br w:type="page"/>
            </w:r>
            <w:r w:rsidR="00CD6169">
              <w:rPr>
                <w:lang w:val="sq-AL"/>
              </w:rPr>
              <w:t xml:space="preserve">Lista e autorëve </w:t>
            </w:r>
          </w:p>
        </w:tc>
      </w:tr>
      <w:tr w:rsidR="004826FF" w:rsidRPr="00085DDE" w:rsidTr="4A7707E5">
        <w:trPr>
          <w:trHeight w:val="349"/>
          <w:jc w:val="center"/>
        </w:trPr>
        <w:tc>
          <w:tcPr>
            <w:tcW w:w="2689" w:type="dxa"/>
            <w:shd w:val="clear" w:color="auto" w:fill="58B8C6"/>
          </w:tcPr>
          <w:p w:rsidR="004826FF" w:rsidRPr="00085DDE" w:rsidRDefault="00CD6169" w:rsidP="4A7707E5">
            <w:pPr>
              <w:pStyle w:val="TableContent0"/>
              <w:rPr>
                <w:b/>
                <w:bCs/>
                <w:color w:val="FFFFFF" w:themeColor="background1"/>
                <w:lang w:val="sq-AL"/>
              </w:rPr>
            </w:pPr>
            <w:r>
              <w:rPr>
                <w:b/>
                <w:bCs/>
                <w:color w:val="FFFFFF" w:themeColor="background1"/>
                <w:lang w:val="sq-AL"/>
              </w:rPr>
              <w:t>Aut</w:t>
            </w:r>
            <w:r w:rsidR="4A7707E5" w:rsidRPr="00085DDE">
              <w:rPr>
                <w:b/>
                <w:bCs/>
                <w:color w:val="FFFFFF" w:themeColor="background1"/>
                <w:lang w:val="sq-AL"/>
              </w:rPr>
              <w:t>or</w:t>
            </w:r>
            <w:r>
              <w:rPr>
                <w:b/>
                <w:bCs/>
                <w:color w:val="FFFFFF" w:themeColor="background1"/>
                <w:lang w:val="sq-AL"/>
              </w:rPr>
              <w:t>i</w:t>
            </w:r>
          </w:p>
        </w:tc>
        <w:tc>
          <w:tcPr>
            <w:tcW w:w="6110" w:type="dxa"/>
            <w:shd w:val="clear" w:color="auto" w:fill="58B8C6"/>
          </w:tcPr>
          <w:p w:rsidR="004826FF" w:rsidRPr="00085DDE" w:rsidRDefault="4A7707E5" w:rsidP="4A7707E5">
            <w:pPr>
              <w:pStyle w:val="TableContent0"/>
              <w:rPr>
                <w:b/>
                <w:bCs/>
                <w:color w:val="FFFFFF" w:themeColor="background1"/>
                <w:lang w:val="sq-AL"/>
              </w:rPr>
            </w:pPr>
            <w:r w:rsidRPr="00085DDE">
              <w:rPr>
                <w:b/>
                <w:bCs/>
                <w:color w:val="FFFFFF" w:themeColor="background1"/>
                <w:lang w:val="sq-AL"/>
              </w:rPr>
              <w:t>Partner</w:t>
            </w:r>
            <w:r w:rsidR="00CD6169">
              <w:rPr>
                <w:b/>
                <w:bCs/>
                <w:color w:val="FFFFFF" w:themeColor="background1"/>
                <w:lang w:val="sq-AL"/>
              </w:rPr>
              <w:t>i</w:t>
            </w:r>
          </w:p>
        </w:tc>
      </w:tr>
      <w:tr w:rsidR="004826FF" w:rsidRPr="00085DDE" w:rsidTr="4A7707E5">
        <w:trPr>
          <w:trHeight w:val="349"/>
          <w:jc w:val="center"/>
        </w:trPr>
        <w:tc>
          <w:tcPr>
            <w:tcW w:w="2689" w:type="dxa"/>
          </w:tcPr>
          <w:p w:rsidR="004826FF" w:rsidRPr="00085DDE" w:rsidRDefault="009F0502" w:rsidP="4A7707E5">
            <w:pPr>
              <w:rPr>
                <w:rFonts w:eastAsia="Times New Roman"/>
                <w:color w:val="2A6570"/>
                <w:sz w:val="20"/>
                <w:lang w:val="sq-AL" w:eastAsia="el-GR"/>
              </w:rPr>
            </w:pPr>
            <w:r w:rsidRPr="00085DDE">
              <w:rPr>
                <w:rFonts w:eastAsia="Times New Roman"/>
                <w:color w:val="2A6570"/>
                <w:sz w:val="20"/>
                <w:lang w:val="sq-AL" w:eastAsia="el-GR"/>
              </w:rPr>
              <w:t>Vasiliki Artinopoulou</w:t>
            </w:r>
          </w:p>
        </w:tc>
        <w:tc>
          <w:tcPr>
            <w:tcW w:w="6110" w:type="dxa"/>
          </w:tcPr>
          <w:p w:rsidR="004826FF" w:rsidRPr="00085DDE" w:rsidRDefault="4A7707E5" w:rsidP="4A7707E5">
            <w:pPr>
              <w:pStyle w:val="TableContent0"/>
              <w:rPr>
                <w:lang w:val="sq-AL"/>
              </w:rPr>
            </w:pPr>
            <w:r w:rsidRPr="00085DDE">
              <w:rPr>
                <w:lang w:val="sq-AL"/>
              </w:rPr>
              <w:t>EPLO</w:t>
            </w:r>
          </w:p>
        </w:tc>
      </w:tr>
      <w:tr w:rsidR="008B0314" w:rsidRPr="00085DDE" w:rsidTr="4A7707E5">
        <w:trPr>
          <w:trHeight w:val="349"/>
          <w:jc w:val="center"/>
        </w:trPr>
        <w:tc>
          <w:tcPr>
            <w:tcW w:w="2689" w:type="dxa"/>
          </w:tcPr>
          <w:p w:rsidR="008B0314" w:rsidRPr="00085DDE" w:rsidRDefault="009F0502" w:rsidP="4A7707E5">
            <w:pPr>
              <w:rPr>
                <w:rFonts w:eastAsia="Times New Roman"/>
                <w:color w:val="2A6570"/>
                <w:sz w:val="20"/>
                <w:lang w:val="sq-AL" w:eastAsia="el-GR"/>
              </w:rPr>
            </w:pPr>
            <w:r w:rsidRPr="00085DDE">
              <w:rPr>
                <w:rFonts w:eastAsia="Times New Roman"/>
                <w:color w:val="2A6570"/>
                <w:sz w:val="20"/>
                <w:lang w:val="sq-AL" w:eastAsia="el-GR"/>
              </w:rPr>
              <w:t>Alexandra Koufouli</w:t>
            </w:r>
          </w:p>
        </w:tc>
        <w:tc>
          <w:tcPr>
            <w:tcW w:w="6110" w:type="dxa"/>
          </w:tcPr>
          <w:p w:rsidR="008B0314" w:rsidRPr="00085DDE" w:rsidRDefault="009F0502" w:rsidP="4A7707E5">
            <w:pPr>
              <w:pStyle w:val="TableContent0"/>
              <w:rPr>
                <w:lang w:val="sq-AL"/>
              </w:rPr>
            </w:pPr>
            <w:r w:rsidRPr="00085DDE">
              <w:rPr>
                <w:lang w:val="sq-AL"/>
              </w:rPr>
              <w:t>EPLO</w:t>
            </w:r>
          </w:p>
        </w:tc>
      </w:tr>
      <w:tr w:rsidR="008B0314" w:rsidRPr="00085DDE" w:rsidTr="4A7707E5">
        <w:trPr>
          <w:trHeight w:val="349"/>
          <w:jc w:val="center"/>
        </w:trPr>
        <w:tc>
          <w:tcPr>
            <w:tcW w:w="2689" w:type="dxa"/>
          </w:tcPr>
          <w:p w:rsidR="008B0314" w:rsidRPr="00085DDE" w:rsidRDefault="009F0502" w:rsidP="4A7707E5">
            <w:pPr>
              <w:rPr>
                <w:rFonts w:eastAsia="Times New Roman"/>
                <w:color w:val="2A6570"/>
                <w:sz w:val="20"/>
                <w:lang w:val="sq-AL" w:eastAsia="el-GR"/>
              </w:rPr>
            </w:pPr>
            <w:r w:rsidRPr="00085DDE">
              <w:rPr>
                <w:rFonts w:eastAsia="Times New Roman"/>
                <w:color w:val="2A6570"/>
                <w:sz w:val="20"/>
                <w:lang w:val="sq-AL" w:eastAsia="el-GR"/>
              </w:rPr>
              <w:t>Iro Michael</w:t>
            </w:r>
          </w:p>
        </w:tc>
        <w:tc>
          <w:tcPr>
            <w:tcW w:w="6110" w:type="dxa"/>
          </w:tcPr>
          <w:p w:rsidR="008B0314" w:rsidRPr="00085DDE" w:rsidRDefault="009F0502" w:rsidP="4A7707E5">
            <w:pPr>
              <w:pStyle w:val="TableContent0"/>
              <w:rPr>
                <w:lang w:val="sq-AL"/>
              </w:rPr>
            </w:pPr>
            <w:r w:rsidRPr="00085DDE">
              <w:rPr>
                <w:lang w:val="sq-AL"/>
              </w:rPr>
              <w:t>EPLO</w:t>
            </w:r>
          </w:p>
        </w:tc>
      </w:tr>
      <w:tr w:rsidR="004826FF" w:rsidRPr="00085DDE" w:rsidTr="4A7707E5">
        <w:trPr>
          <w:trHeight w:val="349"/>
          <w:jc w:val="center"/>
        </w:trPr>
        <w:tc>
          <w:tcPr>
            <w:tcW w:w="2689" w:type="dxa"/>
          </w:tcPr>
          <w:p w:rsidR="004826FF" w:rsidRPr="00085DDE" w:rsidRDefault="004826FF" w:rsidP="00280192">
            <w:pPr>
              <w:pStyle w:val="TableContent0"/>
              <w:rPr>
                <w:lang w:val="sq-AL"/>
              </w:rPr>
            </w:pPr>
          </w:p>
        </w:tc>
        <w:tc>
          <w:tcPr>
            <w:tcW w:w="6110" w:type="dxa"/>
          </w:tcPr>
          <w:p w:rsidR="004826FF" w:rsidRPr="00085DDE" w:rsidRDefault="004826FF" w:rsidP="00280192">
            <w:pPr>
              <w:pStyle w:val="TableContent0"/>
              <w:rPr>
                <w:lang w:val="sq-AL"/>
              </w:rPr>
            </w:pPr>
          </w:p>
        </w:tc>
      </w:tr>
      <w:tr w:rsidR="004826FF" w:rsidRPr="00085DDE" w:rsidTr="4A7707E5">
        <w:trPr>
          <w:trHeight w:val="349"/>
          <w:jc w:val="center"/>
        </w:trPr>
        <w:tc>
          <w:tcPr>
            <w:tcW w:w="8799" w:type="dxa"/>
            <w:gridSpan w:val="2"/>
            <w:shd w:val="clear" w:color="auto" w:fill="2A6570"/>
          </w:tcPr>
          <w:p w:rsidR="004826FF" w:rsidRPr="00085DDE" w:rsidRDefault="004826FF" w:rsidP="00CD6169">
            <w:pPr>
              <w:pStyle w:val="TableHeader"/>
              <w:rPr>
                <w:lang w:val="sq-AL"/>
              </w:rPr>
            </w:pPr>
            <w:r w:rsidRPr="00085DDE">
              <w:rPr>
                <w:lang w:val="sq-AL"/>
              </w:rPr>
              <w:br w:type="page"/>
            </w:r>
            <w:r w:rsidR="00CD6169">
              <w:rPr>
                <w:lang w:val="sq-AL"/>
              </w:rPr>
              <w:t xml:space="preserve">Rishikuesit </w:t>
            </w:r>
          </w:p>
        </w:tc>
      </w:tr>
      <w:tr w:rsidR="004826FF" w:rsidRPr="00085DDE" w:rsidTr="4A7707E5">
        <w:trPr>
          <w:trHeight w:val="349"/>
          <w:jc w:val="center"/>
        </w:trPr>
        <w:tc>
          <w:tcPr>
            <w:tcW w:w="2689" w:type="dxa"/>
            <w:shd w:val="clear" w:color="auto" w:fill="58B8C6"/>
          </w:tcPr>
          <w:p w:rsidR="004826FF" w:rsidRPr="00085DDE" w:rsidRDefault="4A7707E5" w:rsidP="00CD6169">
            <w:pPr>
              <w:pStyle w:val="TableContent0"/>
              <w:rPr>
                <w:b/>
                <w:bCs/>
                <w:color w:val="FFFFFF" w:themeColor="background1"/>
                <w:lang w:val="sq-AL"/>
              </w:rPr>
            </w:pPr>
            <w:r w:rsidRPr="00085DDE">
              <w:rPr>
                <w:b/>
                <w:bCs/>
                <w:color w:val="FFFFFF" w:themeColor="background1"/>
                <w:lang w:val="sq-AL"/>
              </w:rPr>
              <w:t>R</w:t>
            </w:r>
            <w:r w:rsidR="00CD6169">
              <w:rPr>
                <w:b/>
                <w:bCs/>
                <w:color w:val="FFFFFF" w:themeColor="background1"/>
                <w:lang w:val="sq-AL"/>
              </w:rPr>
              <w:t xml:space="preserve">ishikuesi </w:t>
            </w:r>
          </w:p>
        </w:tc>
        <w:tc>
          <w:tcPr>
            <w:tcW w:w="6110" w:type="dxa"/>
            <w:shd w:val="clear" w:color="auto" w:fill="58B8C6"/>
          </w:tcPr>
          <w:p w:rsidR="004826FF" w:rsidRPr="00085DDE" w:rsidRDefault="4A7707E5" w:rsidP="4A7707E5">
            <w:pPr>
              <w:pStyle w:val="TableContent0"/>
              <w:rPr>
                <w:b/>
                <w:bCs/>
                <w:color w:val="FFFFFF" w:themeColor="background1"/>
                <w:lang w:val="sq-AL"/>
              </w:rPr>
            </w:pPr>
            <w:r w:rsidRPr="00085DDE">
              <w:rPr>
                <w:b/>
                <w:bCs/>
                <w:color w:val="FFFFFF" w:themeColor="background1"/>
                <w:lang w:val="sq-AL"/>
              </w:rPr>
              <w:t>Partner</w:t>
            </w:r>
            <w:r w:rsidR="00CD6169">
              <w:rPr>
                <w:b/>
                <w:bCs/>
                <w:color w:val="FFFFFF" w:themeColor="background1"/>
                <w:lang w:val="sq-AL"/>
              </w:rPr>
              <w:t>i</w:t>
            </w:r>
          </w:p>
        </w:tc>
      </w:tr>
      <w:tr w:rsidR="004826FF" w:rsidRPr="00085DDE" w:rsidTr="4A7707E5">
        <w:trPr>
          <w:trHeight w:val="349"/>
          <w:jc w:val="center"/>
        </w:trPr>
        <w:tc>
          <w:tcPr>
            <w:tcW w:w="2689" w:type="dxa"/>
          </w:tcPr>
          <w:p w:rsidR="004826FF" w:rsidRPr="00085DDE" w:rsidRDefault="4A7707E5" w:rsidP="4A7707E5">
            <w:pPr>
              <w:pStyle w:val="TableContent0"/>
              <w:rPr>
                <w:lang w:val="sq-AL"/>
              </w:rPr>
            </w:pPr>
            <w:r w:rsidRPr="00085DDE">
              <w:rPr>
                <w:lang w:val="sq-AL"/>
              </w:rPr>
              <w:t xml:space="preserve">Antonia Torrens </w:t>
            </w:r>
          </w:p>
        </w:tc>
        <w:tc>
          <w:tcPr>
            <w:tcW w:w="6110" w:type="dxa"/>
          </w:tcPr>
          <w:p w:rsidR="004826FF" w:rsidRPr="00085DDE" w:rsidRDefault="4A7707E5" w:rsidP="4A7707E5">
            <w:pPr>
              <w:pStyle w:val="TableContent0"/>
              <w:rPr>
                <w:lang w:val="sq-AL"/>
              </w:rPr>
            </w:pPr>
            <w:r w:rsidRPr="00085DDE">
              <w:rPr>
                <w:lang w:val="sq-AL"/>
              </w:rPr>
              <w:t>KMOP</w:t>
            </w:r>
          </w:p>
        </w:tc>
      </w:tr>
      <w:tr w:rsidR="004826FF" w:rsidRPr="00085DDE" w:rsidTr="4A7707E5">
        <w:trPr>
          <w:trHeight w:val="349"/>
          <w:jc w:val="center"/>
        </w:trPr>
        <w:tc>
          <w:tcPr>
            <w:tcW w:w="2689" w:type="dxa"/>
          </w:tcPr>
          <w:p w:rsidR="004826FF" w:rsidRPr="00085DDE" w:rsidRDefault="4A7707E5" w:rsidP="4A7707E5">
            <w:pPr>
              <w:pStyle w:val="TableContent0"/>
              <w:rPr>
                <w:lang w:val="sq-AL"/>
              </w:rPr>
            </w:pPr>
            <w:r w:rsidRPr="00085DDE">
              <w:rPr>
                <w:lang w:val="sq-AL"/>
              </w:rPr>
              <w:t xml:space="preserve">Vassia Karkantzou </w:t>
            </w:r>
          </w:p>
        </w:tc>
        <w:tc>
          <w:tcPr>
            <w:tcW w:w="6110" w:type="dxa"/>
          </w:tcPr>
          <w:p w:rsidR="004826FF" w:rsidRPr="00085DDE" w:rsidRDefault="4A7707E5" w:rsidP="4A7707E5">
            <w:pPr>
              <w:pStyle w:val="TableContent0"/>
              <w:rPr>
                <w:lang w:val="sq-AL"/>
              </w:rPr>
            </w:pPr>
            <w:r w:rsidRPr="00085DDE">
              <w:rPr>
                <w:lang w:val="sq-AL"/>
              </w:rPr>
              <w:t>KMOP</w:t>
            </w:r>
          </w:p>
        </w:tc>
      </w:tr>
      <w:tr w:rsidR="00781B6B" w:rsidRPr="00085DDE" w:rsidTr="4A7707E5">
        <w:trPr>
          <w:trHeight w:val="349"/>
          <w:jc w:val="center"/>
        </w:trPr>
        <w:tc>
          <w:tcPr>
            <w:tcW w:w="2689" w:type="dxa"/>
          </w:tcPr>
          <w:p w:rsidR="00781B6B" w:rsidRPr="00085DDE" w:rsidRDefault="00781B6B" w:rsidP="00781B6B">
            <w:pPr>
              <w:pStyle w:val="TableContent0"/>
              <w:rPr>
                <w:highlight w:val="yellow"/>
                <w:lang w:val="sq-AL"/>
              </w:rPr>
            </w:pPr>
            <w:r w:rsidRPr="00085DDE">
              <w:rPr>
                <w:lang w:val="sq-AL"/>
              </w:rPr>
              <w:t>Hamijet Dedolli</w:t>
            </w:r>
          </w:p>
        </w:tc>
        <w:tc>
          <w:tcPr>
            <w:tcW w:w="6110" w:type="dxa"/>
          </w:tcPr>
          <w:p w:rsidR="00781B6B" w:rsidRPr="00085DDE" w:rsidRDefault="00781B6B" w:rsidP="00781B6B">
            <w:pPr>
              <w:pStyle w:val="TableContent0"/>
              <w:rPr>
                <w:highlight w:val="yellow"/>
                <w:lang w:val="sq-AL"/>
              </w:rPr>
            </w:pPr>
            <w:r w:rsidRPr="00085DDE">
              <w:rPr>
                <w:lang w:val="sq-AL"/>
              </w:rPr>
              <w:t>PVPT</w:t>
            </w:r>
          </w:p>
        </w:tc>
      </w:tr>
      <w:tr w:rsidR="00781B6B" w:rsidRPr="00085DDE" w:rsidTr="4A7707E5">
        <w:trPr>
          <w:trHeight w:val="349"/>
          <w:jc w:val="center"/>
        </w:trPr>
        <w:tc>
          <w:tcPr>
            <w:tcW w:w="2689" w:type="dxa"/>
          </w:tcPr>
          <w:p w:rsidR="00781B6B" w:rsidRPr="00085DDE" w:rsidRDefault="00781B6B" w:rsidP="00781B6B">
            <w:pPr>
              <w:pStyle w:val="TableContent0"/>
              <w:rPr>
                <w:lang w:val="sq-AL"/>
              </w:rPr>
            </w:pPr>
            <w:r w:rsidRPr="00085DDE">
              <w:rPr>
                <w:lang w:val="sq-AL"/>
              </w:rPr>
              <w:t>Floriana Ferri</w:t>
            </w:r>
          </w:p>
        </w:tc>
        <w:tc>
          <w:tcPr>
            <w:tcW w:w="6110" w:type="dxa"/>
          </w:tcPr>
          <w:p w:rsidR="00781B6B" w:rsidRPr="00085DDE" w:rsidRDefault="00781B6B" w:rsidP="00781B6B">
            <w:pPr>
              <w:pStyle w:val="TableContent0"/>
              <w:rPr>
                <w:lang w:val="sq-AL"/>
              </w:rPr>
            </w:pPr>
            <w:r w:rsidRPr="00085DDE">
              <w:rPr>
                <w:lang w:val="sq-AL"/>
              </w:rPr>
              <w:t>PVPT</w:t>
            </w:r>
          </w:p>
        </w:tc>
      </w:tr>
      <w:tr w:rsidR="00781B6B" w:rsidRPr="00085DDE" w:rsidTr="4A7707E5">
        <w:trPr>
          <w:trHeight w:val="349"/>
          <w:jc w:val="center"/>
        </w:trPr>
        <w:tc>
          <w:tcPr>
            <w:tcW w:w="8799" w:type="dxa"/>
            <w:gridSpan w:val="2"/>
            <w:shd w:val="clear" w:color="auto" w:fill="2A6570"/>
          </w:tcPr>
          <w:p w:rsidR="00781B6B" w:rsidRPr="00085DDE" w:rsidRDefault="00781B6B" w:rsidP="00CD6169">
            <w:pPr>
              <w:pStyle w:val="TableHeader"/>
              <w:rPr>
                <w:lang w:val="sq-AL"/>
              </w:rPr>
            </w:pPr>
            <w:r w:rsidRPr="00085DDE">
              <w:rPr>
                <w:lang w:val="sq-AL"/>
              </w:rPr>
              <w:br w:type="page"/>
              <w:t>Versioni</w:t>
            </w:r>
          </w:p>
        </w:tc>
      </w:tr>
      <w:tr w:rsidR="00781B6B" w:rsidRPr="00085DDE" w:rsidTr="4A7707E5">
        <w:trPr>
          <w:trHeight w:val="349"/>
          <w:jc w:val="center"/>
        </w:trPr>
        <w:tc>
          <w:tcPr>
            <w:tcW w:w="2689" w:type="dxa"/>
            <w:shd w:val="clear" w:color="auto" w:fill="58B8C6"/>
          </w:tcPr>
          <w:p w:rsidR="00781B6B" w:rsidRPr="00085DDE" w:rsidRDefault="00781B6B" w:rsidP="00781B6B">
            <w:pPr>
              <w:pStyle w:val="TableContent0"/>
              <w:rPr>
                <w:b/>
                <w:bCs/>
                <w:color w:val="FFFFFF" w:themeColor="background1"/>
                <w:lang w:val="sq-AL"/>
              </w:rPr>
            </w:pPr>
            <w:r w:rsidRPr="00085DDE">
              <w:rPr>
                <w:b/>
                <w:bCs/>
                <w:color w:val="FFFFFF" w:themeColor="background1"/>
                <w:lang w:val="sq-AL"/>
              </w:rPr>
              <w:t>Version</w:t>
            </w:r>
            <w:r w:rsidR="00CD6169">
              <w:rPr>
                <w:b/>
                <w:bCs/>
                <w:color w:val="FFFFFF" w:themeColor="background1"/>
                <w:lang w:val="sq-AL"/>
              </w:rPr>
              <w:t>i</w:t>
            </w:r>
          </w:p>
        </w:tc>
        <w:tc>
          <w:tcPr>
            <w:tcW w:w="6110" w:type="dxa"/>
            <w:shd w:val="clear" w:color="auto" w:fill="58B8C6"/>
          </w:tcPr>
          <w:p w:rsidR="00781B6B" w:rsidRPr="00085DDE" w:rsidRDefault="00CD6169" w:rsidP="00CD6169">
            <w:pPr>
              <w:pStyle w:val="TableContent0"/>
              <w:rPr>
                <w:b/>
                <w:bCs/>
                <w:color w:val="FFFFFF" w:themeColor="background1"/>
                <w:lang w:val="sq-AL"/>
              </w:rPr>
            </w:pPr>
            <w:r>
              <w:rPr>
                <w:b/>
                <w:bCs/>
                <w:color w:val="FFFFFF" w:themeColor="background1"/>
                <w:lang w:val="sq-AL"/>
              </w:rPr>
              <w:t xml:space="preserve">Përmbledhja </w:t>
            </w:r>
          </w:p>
        </w:tc>
      </w:tr>
      <w:tr w:rsidR="00781B6B" w:rsidRPr="00085DDE" w:rsidTr="4A7707E5">
        <w:trPr>
          <w:trHeight w:val="349"/>
          <w:jc w:val="center"/>
        </w:trPr>
        <w:tc>
          <w:tcPr>
            <w:tcW w:w="2689" w:type="dxa"/>
          </w:tcPr>
          <w:p w:rsidR="00781B6B" w:rsidRPr="00085DDE" w:rsidRDefault="00781B6B" w:rsidP="00781B6B">
            <w:pPr>
              <w:pStyle w:val="TableContent0"/>
              <w:rPr>
                <w:lang w:val="sq-AL"/>
              </w:rPr>
            </w:pPr>
            <w:r w:rsidRPr="00085DDE">
              <w:rPr>
                <w:lang w:val="sq-AL"/>
              </w:rPr>
              <w:t>1.0</w:t>
            </w:r>
          </w:p>
        </w:tc>
        <w:tc>
          <w:tcPr>
            <w:tcW w:w="6110" w:type="dxa"/>
          </w:tcPr>
          <w:p w:rsidR="00781B6B" w:rsidRPr="00085DDE" w:rsidRDefault="00CD6169" w:rsidP="00CD6169">
            <w:pPr>
              <w:pStyle w:val="TableContent0"/>
              <w:rPr>
                <w:lang w:val="sq-AL"/>
              </w:rPr>
            </w:pPr>
            <w:r>
              <w:rPr>
                <w:rFonts w:ascii="Segoe UI" w:hAnsi="Segoe UI" w:cs="Segoe UI"/>
                <w:lang w:val="sq-AL"/>
              </w:rPr>
              <w:t xml:space="preserve">Zhvillimi i Draft versionit </w:t>
            </w:r>
            <w:r w:rsidR="00781B6B" w:rsidRPr="00085DDE">
              <w:rPr>
                <w:rFonts w:ascii="Segoe UI" w:hAnsi="Segoe UI" w:cs="Segoe UI"/>
                <w:lang w:val="sq-AL"/>
              </w:rPr>
              <w:t>v01</w:t>
            </w:r>
          </w:p>
        </w:tc>
      </w:tr>
      <w:tr w:rsidR="00781B6B" w:rsidRPr="00085DDE" w:rsidTr="4A7707E5">
        <w:trPr>
          <w:trHeight w:val="349"/>
          <w:jc w:val="center"/>
        </w:trPr>
        <w:tc>
          <w:tcPr>
            <w:tcW w:w="2689" w:type="dxa"/>
          </w:tcPr>
          <w:p w:rsidR="00781B6B" w:rsidRPr="00085DDE" w:rsidRDefault="00781B6B" w:rsidP="00781B6B">
            <w:pPr>
              <w:pStyle w:val="TableContent0"/>
              <w:rPr>
                <w:lang w:val="sq-AL"/>
              </w:rPr>
            </w:pPr>
            <w:r w:rsidRPr="00085DDE">
              <w:rPr>
                <w:lang w:val="sq-AL"/>
              </w:rPr>
              <w:t>2.0</w:t>
            </w:r>
          </w:p>
        </w:tc>
        <w:tc>
          <w:tcPr>
            <w:tcW w:w="6110" w:type="dxa"/>
          </w:tcPr>
          <w:p w:rsidR="00781B6B" w:rsidRPr="00085DDE" w:rsidRDefault="00CD6169" w:rsidP="00CD6169">
            <w:pPr>
              <w:pStyle w:val="TableContent0"/>
              <w:rPr>
                <w:lang w:val="sq-AL"/>
              </w:rPr>
            </w:pPr>
            <w:r>
              <w:rPr>
                <w:lang w:val="sq-AL"/>
              </w:rPr>
              <w:t xml:space="preserve">Versioni </w:t>
            </w:r>
            <w:r w:rsidR="00781B6B" w:rsidRPr="00085DDE">
              <w:rPr>
                <w:lang w:val="sq-AL"/>
              </w:rPr>
              <w:t xml:space="preserve">Final </w:t>
            </w:r>
          </w:p>
        </w:tc>
      </w:tr>
      <w:tr w:rsidR="00781B6B" w:rsidRPr="00085DDE" w:rsidTr="4A7707E5">
        <w:trPr>
          <w:trHeight w:val="349"/>
          <w:jc w:val="center"/>
        </w:trPr>
        <w:tc>
          <w:tcPr>
            <w:tcW w:w="2689" w:type="dxa"/>
          </w:tcPr>
          <w:p w:rsidR="00781B6B" w:rsidRPr="00085DDE" w:rsidRDefault="00781B6B" w:rsidP="00781B6B">
            <w:pPr>
              <w:pStyle w:val="TableContent0"/>
              <w:rPr>
                <w:lang w:val="sq-AL"/>
              </w:rPr>
            </w:pPr>
          </w:p>
        </w:tc>
        <w:tc>
          <w:tcPr>
            <w:tcW w:w="6110" w:type="dxa"/>
          </w:tcPr>
          <w:p w:rsidR="00781B6B" w:rsidRPr="00085DDE" w:rsidRDefault="00781B6B" w:rsidP="00781B6B">
            <w:pPr>
              <w:pStyle w:val="TableContent0"/>
              <w:rPr>
                <w:lang w:val="sq-AL"/>
              </w:rPr>
            </w:pPr>
          </w:p>
        </w:tc>
      </w:tr>
      <w:tr w:rsidR="00781B6B" w:rsidRPr="00085DDE" w:rsidTr="4A7707E5">
        <w:trPr>
          <w:trHeight w:val="349"/>
          <w:jc w:val="center"/>
        </w:trPr>
        <w:tc>
          <w:tcPr>
            <w:tcW w:w="2689" w:type="dxa"/>
          </w:tcPr>
          <w:p w:rsidR="00781B6B" w:rsidRPr="00085DDE" w:rsidRDefault="00781B6B" w:rsidP="00781B6B">
            <w:pPr>
              <w:pStyle w:val="TableContent0"/>
              <w:rPr>
                <w:lang w:val="sq-AL"/>
              </w:rPr>
            </w:pPr>
          </w:p>
        </w:tc>
        <w:tc>
          <w:tcPr>
            <w:tcW w:w="6110" w:type="dxa"/>
          </w:tcPr>
          <w:p w:rsidR="00781B6B" w:rsidRPr="00085DDE" w:rsidRDefault="00781B6B" w:rsidP="00781B6B">
            <w:pPr>
              <w:pStyle w:val="TableContent0"/>
              <w:rPr>
                <w:lang w:val="sq-AL"/>
              </w:rPr>
            </w:pPr>
          </w:p>
        </w:tc>
      </w:tr>
      <w:tr w:rsidR="00781B6B" w:rsidRPr="00085DDE" w:rsidTr="4A7707E5">
        <w:trPr>
          <w:trHeight w:val="349"/>
          <w:jc w:val="center"/>
        </w:trPr>
        <w:tc>
          <w:tcPr>
            <w:tcW w:w="2689" w:type="dxa"/>
          </w:tcPr>
          <w:p w:rsidR="00781B6B" w:rsidRPr="00085DDE" w:rsidRDefault="00781B6B" w:rsidP="00781B6B">
            <w:pPr>
              <w:pStyle w:val="TableContent0"/>
              <w:rPr>
                <w:lang w:val="sq-AL"/>
              </w:rPr>
            </w:pPr>
          </w:p>
        </w:tc>
        <w:tc>
          <w:tcPr>
            <w:tcW w:w="6110" w:type="dxa"/>
          </w:tcPr>
          <w:p w:rsidR="00781B6B" w:rsidRPr="00085DDE" w:rsidRDefault="00781B6B" w:rsidP="00781B6B">
            <w:pPr>
              <w:pStyle w:val="TableContent0"/>
              <w:rPr>
                <w:lang w:val="sq-AL"/>
              </w:rPr>
            </w:pPr>
          </w:p>
        </w:tc>
      </w:tr>
      <w:tr w:rsidR="00781B6B" w:rsidRPr="00085DDE" w:rsidTr="4A7707E5">
        <w:trPr>
          <w:trHeight w:val="349"/>
          <w:jc w:val="center"/>
        </w:trPr>
        <w:tc>
          <w:tcPr>
            <w:tcW w:w="2689" w:type="dxa"/>
          </w:tcPr>
          <w:p w:rsidR="00781B6B" w:rsidRPr="00085DDE" w:rsidRDefault="00781B6B" w:rsidP="00781B6B">
            <w:pPr>
              <w:pStyle w:val="TableContent0"/>
              <w:rPr>
                <w:lang w:val="sq-AL"/>
              </w:rPr>
            </w:pPr>
          </w:p>
        </w:tc>
        <w:tc>
          <w:tcPr>
            <w:tcW w:w="6110" w:type="dxa"/>
          </w:tcPr>
          <w:p w:rsidR="00781B6B" w:rsidRPr="00085DDE" w:rsidRDefault="00781B6B" w:rsidP="00781B6B">
            <w:pPr>
              <w:pStyle w:val="TableContent0"/>
              <w:rPr>
                <w:lang w:val="sq-AL"/>
              </w:rPr>
            </w:pPr>
          </w:p>
        </w:tc>
      </w:tr>
      <w:tr w:rsidR="00781B6B" w:rsidRPr="00085DDE" w:rsidTr="4A7707E5">
        <w:trPr>
          <w:trHeight w:val="349"/>
          <w:jc w:val="center"/>
        </w:trPr>
        <w:tc>
          <w:tcPr>
            <w:tcW w:w="2689" w:type="dxa"/>
          </w:tcPr>
          <w:p w:rsidR="00781B6B" w:rsidRPr="00085DDE" w:rsidRDefault="00781B6B" w:rsidP="00781B6B">
            <w:pPr>
              <w:pStyle w:val="TableContent0"/>
              <w:rPr>
                <w:lang w:val="sq-AL"/>
              </w:rPr>
            </w:pPr>
          </w:p>
        </w:tc>
        <w:tc>
          <w:tcPr>
            <w:tcW w:w="6110" w:type="dxa"/>
          </w:tcPr>
          <w:p w:rsidR="00781B6B" w:rsidRPr="00085DDE" w:rsidRDefault="00781B6B" w:rsidP="00781B6B">
            <w:pPr>
              <w:pStyle w:val="TableContent0"/>
              <w:rPr>
                <w:lang w:val="sq-AL"/>
              </w:rPr>
            </w:pPr>
          </w:p>
        </w:tc>
      </w:tr>
    </w:tbl>
    <w:p w:rsidR="005C77F2" w:rsidRPr="00085DDE" w:rsidRDefault="00D956BB" w:rsidP="005437AF">
      <w:pPr>
        <w:rPr>
          <w:rFonts w:ascii="Segoe UI" w:hAnsi="Segoe UI" w:cs="Segoe UI"/>
          <w:sz w:val="20"/>
          <w:lang w:val="sq-AL"/>
        </w:rPr>
      </w:pPr>
      <w:r>
        <w:rPr>
          <w:rFonts w:ascii="Segoe UI" w:hAnsi="Segoe UI" w:cs="Segoe UI"/>
          <w:noProof/>
          <w:sz w:val="20"/>
        </w:rPr>
        <mc:AlternateContent>
          <mc:Choice Requires="wps">
            <w:drawing>
              <wp:anchor distT="45720" distB="45720" distL="114300" distR="114300" simplePos="0" relativeHeight="251654144" behindDoc="1" locked="0" layoutInCell="1" allowOverlap="1">
                <wp:simplePos x="0" y="0"/>
                <wp:positionH relativeFrom="column">
                  <wp:posOffset>57150</wp:posOffset>
                </wp:positionH>
                <wp:positionV relativeFrom="paragraph">
                  <wp:posOffset>292735</wp:posOffset>
                </wp:positionV>
                <wp:extent cx="5581650" cy="647700"/>
                <wp:effectExtent l="0" t="0" r="0" b="0"/>
                <wp:wrapTight wrapText="bothSides">
                  <wp:wrapPolygon edited="0">
                    <wp:start x="0" y="0"/>
                    <wp:lineTo x="0" y="20965"/>
                    <wp:lineTo x="21526" y="20965"/>
                    <wp:lineTo x="21526" y="0"/>
                    <wp:lineTo x="0" y="0"/>
                  </wp:wrapPolygon>
                </wp:wrapTight>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647700"/>
                        </a:xfrm>
                        <a:prstGeom prst="rect">
                          <a:avLst/>
                        </a:prstGeom>
                        <a:solidFill>
                          <a:srgbClr val="FFFFFF"/>
                        </a:solidFill>
                        <a:ln w="15875" cmpd="dbl">
                          <a:noFill/>
                          <a:prstDash val="sysDot"/>
                          <a:miter lim="800000"/>
                          <a:headEnd/>
                          <a:tailEnd/>
                        </a:ln>
                      </wps:spPr>
                      <wps:txbx>
                        <w:txbxContent>
                          <w:p w:rsidR="00B36D3E" w:rsidRPr="00E51040" w:rsidRDefault="00B36D3E" w:rsidP="00CD6169">
                            <w:pPr>
                              <w:pStyle w:val="Disclaimer"/>
                              <w:jc w:val="center"/>
                            </w:pPr>
                            <w:r>
                              <w:t>P</w:t>
                            </w:r>
                            <w:r w:rsidRPr="00E51040">
                              <w:t>roje</w:t>
                            </w:r>
                            <w:r>
                              <w:t>kti është i financuar me përkrahjen me e Komisionit Evropian</w:t>
                            </w:r>
                            <w:r w:rsidRPr="00E51040">
                              <w:t>.</w:t>
                            </w:r>
                          </w:p>
                          <w:p w:rsidR="00B36D3E" w:rsidRPr="00E51040" w:rsidRDefault="00B36D3E" w:rsidP="00CD6169">
                            <w:pPr>
                              <w:pStyle w:val="Disclaimer"/>
                              <w:jc w:val="center"/>
                            </w:pPr>
                            <w:r>
                              <w:t xml:space="preserve">Përmbajtja </w:t>
                            </w:r>
                            <w:r w:rsidRPr="00E51040">
                              <w:t xml:space="preserve">e </w:t>
                            </w:r>
                            <w:r>
                              <w:t>këtij publikimi është përgjegjësi vetëm e autorit</w:t>
                            </w:r>
                            <w:r w:rsidRPr="00E51040">
                              <w:t xml:space="preserve">, </w:t>
                            </w:r>
                            <w:r>
                              <w:t>dhe në asnjë mënyrë nuk mund të konsiderohet si reflektim i pikëpamjeve të Bashkimit Evropian</w:t>
                            </w:r>
                          </w:p>
                          <w:p w:rsidR="00B36D3E" w:rsidRPr="00CD6169" w:rsidRDefault="00B36D3E" w:rsidP="00CD61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5pt;margin-top:23.05pt;width:439.5pt;height:5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" stroked="f" strokeweight="1.25pt">
                <v:stroke dashstyle="1 1" linestyle="thinThin"/>
                <v:textbox>
                  <w:txbxContent>
                    <w:p w:rsidR="00B36D3E" w:rsidRPr="00E51040" w:rsidRDefault="00B36D3E" w:rsidP="00CD6169">
                      <w:pPr>
                        <w:pStyle w:val="Disclaimer"/>
                        <w:jc w:val="center"/>
                      </w:pPr>
                      <w:r>
                        <w:t>P</w:t>
                      </w:r>
                      <w:r w:rsidRPr="00E51040">
                        <w:t>roje</w:t>
                      </w:r>
                      <w:r>
                        <w:t>kti është i financuar me përkrahjen me e Komisionit Evropian</w:t>
                      </w:r>
                      <w:r w:rsidRPr="00E51040">
                        <w:t>.</w:t>
                      </w:r>
                    </w:p>
                    <w:p w:rsidR="00B36D3E" w:rsidRPr="00E51040" w:rsidRDefault="00B36D3E" w:rsidP="00CD6169">
                      <w:pPr>
                        <w:pStyle w:val="Disclaimer"/>
                        <w:jc w:val="center"/>
                      </w:pPr>
                      <w:r>
                        <w:t xml:space="preserve">Përmbajtja </w:t>
                      </w:r>
                      <w:r w:rsidRPr="00E51040">
                        <w:t xml:space="preserve">e </w:t>
                      </w:r>
                      <w:r>
                        <w:t>këtij publikimi është përgjegjësi vetëm e autorit</w:t>
                      </w:r>
                      <w:r w:rsidRPr="00E51040">
                        <w:t xml:space="preserve">, </w:t>
                      </w:r>
                      <w:r>
                        <w:t>dhe në asnjë mënyrë nuk mund të konsiderohet si reflektim i pikëpamjeve të Bashkimit Evropian</w:t>
                      </w:r>
                    </w:p>
                    <w:p w:rsidR="00B36D3E" w:rsidRPr="00CD6169" w:rsidRDefault="00B36D3E" w:rsidP="00CD6169"/>
                  </w:txbxContent>
                </v:textbox>
                <w10:wrap type="tight"/>
              </v:shape>
            </w:pict>
          </mc:Fallback>
        </mc:AlternateContent>
      </w:r>
    </w:p>
    <w:p w:rsidR="00C324BB" w:rsidRPr="00085DDE" w:rsidRDefault="00C324BB">
      <w:pPr>
        <w:spacing w:after="160" w:line="259" w:lineRule="auto"/>
        <w:jc w:val="left"/>
        <w:rPr>
          <w:lang w:val="sq-AL"/>
        </w:rPr>
      </w:pPr>
      <w:r w:rsidRPr="00085DDE">
        <w:rPr>
          <w:lang w:val="sq-AL"/>
        </w:rPr>
        <w:br w:type="page"/>
      </w:r>
    </w:p>
    <w:p w:rsidR="00C324BB" w:rsidRPr="00085DDE" w:rsidRDefault="009A3006" w:rsidP="00B43030">
      <w:pPr>
        <w:pStyle w:val="Heading1"/>
        <w:rPr>
          <w:lang w:val="sq-AL"/>
        </w:rPr>
      </w:pPr>
      <w:bookmarkStart w:id="9" w:name="_Toc504992607"/>
      <w:r>
        <w:rPr>
          <w:lang w:val="sq-AL"/>
        </w:rPr>
        <w:lastRenderedPageBreak/>
        <w:t>P</w:t>
      </w:r>
      <w:r w:rsidR="00BA67DB">
        <w:rPr>
          <w:lang w:val="sq-AL"/>
        </w:rPr>
        <w:t>Ë</w:t>
      </w:r>
      <w:r>
        <w:rPr>
          <w:lang w:val="sq-AL"/>
        </w:rPr>
        <w:t>RMBAJTJA</w:t>
      </w:r>
      <w:bookmarkEnd w:id="9"/>
      <w:r>
        <w:rPr>
          <w:lang w:val="sq-AL"/>
        </w:rPr>
        <w:t xml:space="preserve"> </w:t>
      </w:r>
    </w:p>
    <w:p w:rsidR="005457C3" w:rsidRDefault="007021BD">
      <w:pPr>
        <w:pStyle w:val="TOC1"/>
        <w:rPr>
          <w:rFonts w:asciiTheme="minorHAnsi" w:eastAsiaTheme="minorEastAsia" w:hAnsiTheme="minorHAnsi" w:cstheme="minorBidi"/>
          <w:b w:val="0"/>
          <w:color w:val="auto"/>
          <w:szCs w:val="22"/>
          <w:lang w:val="en-GB" w:eastAsia="en-GB"/>
        </w:rPr>
      </w:pPr>
      <w:r w:rsidRPr="00085DDE">
        <w:rPr>
          <w:noProof w:val="0"/>
          <w:lang w:val="sq-AL"/>
        </w:rPr>
        <w:fldChar w:fldCharType="begin"/>
      </w:r>
      <w:r w:rsidR="00AC55B0" w:rsidRPr="00085DDE">
        <w:rPr>
          <w:noProof w:val="0"/>
          <w:lang w:val="sq-AL"/>
        </w:rPr>
        <w:instrText xml:space="preserve"> TOC \o "1-3" \h \z \u </w:instrText>
      </w:r>
      <w:r w:rsidRPr="00085DDE">
        <w:rPr>
          <w:noProof w:val="0"/>
          <w:lang w:val="sq-AL"/>
        </w:rPr>
        <w:fldChar w:fldCharType="separate"/>
      </w:r>
      <w:hyperlink w:anchor="_Toc504992607" w:history="1">
        <w:r w:rsidR="005457C3" w:rsidRPr="007F5DEE">
          <w:rPr>
            <w:rStyle w:val="Hyperlink"/>
            <w:lang w:val="sq-AL"/>
          </w:rPr>
          <w:t>PËRMBAJTJA</w:t>
        </w:r>
        <w:r w:rsidR="005457C3">
          <w:rPr>
            <w:webHidden/>
          </w:rPr>
          <w:tab/>
        </w:r>
        <w:r w:rsidR="005457C3">
          <w:rPr>
            <w:webHidden/>
          </w:rPr>
          <w:fldChar w:fldCharType="begin"/>
        </w:r>
        <w:r w:rsidR="005457C3">
          <w:rPr>
            <w:webHidden/>
          </w:rPr>
          <w:instrText xml:space="preserve"> PAGEREF _Toc504992607 \h </w:instrText>
        </w:r>
        <w:r w:rsidR="005457C3">
          <w:rPr>
            <w:webHidden/>
          </w:rPr>
        </w:r>
        <w:r w:rsidR="005457C3">
          <w:rPr>
            <w:webHidden/>
          </w:rPr>
          <w:fldChar w:fldCharType="separate"/>
        </w:r>
        <w:r w:rsidR="005457C3">
          <w:rPr>
            <w:webHidden/>
          </w:rPr>
          <w:t>4</w:t>
        </w:r>
        <w:r w:rsidR="005457C3">
          <w:rPr>
            <w:webHidden/>
          </w:rPr>
          <w:fldChar w:fldCharType="end"/>
        </w:r>
      </w:hyperlink>
    </w:p>
    <w:p w:rsidR="005457C3" w:rsidRDefault="00ED3572">
      <w:pPr>
        <w:pStyle w:val="TOC1"/>
        <w:rPr>
          <w:rFonts w:asciiTheme="minorHAnsi" w:eastAsiaTheme="minorEastAsia" w:hAnsiTheme="minorHAnsi" w:cstheme="minorBidi"/>
          <w:b w:val="0"/>
          <w:color w:val="auto"/>
          <w:szCs w:val="22"/>
          <w:lang w:val="en-GB" w:eastAsia="en-GB"/>
        </w:rPr>
      </w:pPr>
      <w:hyperlink w:anchor="_Toc504992608" w:history="1">
        <w:r w:rsidR="005457C3" w:rsidRPr="007F5DEE">
          <w:rPr>
            <w:rStyle w:val="Hyperlink"/>
            <w:lang w:val="sq-AL"/>
          </w:rPr>
          <w:t>LISTA E SHKURTESAVE</w:t>
        </w:r>
        <w:r w:rsidR="005457C3">
          <w:rPr>
            <w:webHidden/>
          </w:rPr>
          <w:tab/>
        </w:r>
        <w:r w:rsidR="005457C3">
          <w:rPr>
            <w:webHidden/>
          </w:rPr>
          <w:fldChar w:fldCharType="begin"/>
        </w:r>
        <w:r w:rsidR="005457C3">
          <w:rPr>
            <w:webHidden/>
          </w:rPr>
          <w:instrText xml:space="preserve"> PAGEREF _Toc504992608 \h </w:instrText>
        </w:r>
        <w:r w:rsidR="005457C3">
          <w:rPr>
            <w:webHidden/>
          </w:rPr>
        </w:r>
        <w:r w:rsidR="005457C3">
          <w:rPr>
            <w:webHidden/>
          </w:rPr>
          <w:fldChar w:fldCharType="separate"/>
        </w:r>
        <w:r w:rsidR="005457C3">
          <w:rPr>
            <w:webHidden/>
          </w:rPr>
          <w:t>6</w:t>
        </w:r>
        <w:r w:rsidR="005457C3">
          <w:rPr>
            <w:webHidden/>
          </w:rPr>
          <w:fldChar w:fldCharType="end"/>
        </w:r>
      </w:hyperlink>
    </w:p>
    <w:p w:rsidR="005457C3" w:rsidRDefault="00ED3572">
      <w:pPr>
        <w:pStyle w:val="TOC1"/>
        <w:rPr>
          <w:rFonts w:asciiTheme="minorHAnsi" w:eastAsiaTheme="minorEastAsia" w:hAnsiTheme="minorHAnsi" w:cstheme="minorBidi"/>
          <w:b w:val="0"/>
          <w:color w:val="auto"/>
          <w:szCs w:val="22"/>
          <w:lang w:val="en-GB" w:eastAsia="en-GB"/>
        </w:rPr>
      </w:pPr>
      <w:hyperlink w:anchor="_Toc504992609" w:history="1">
        <w:r w:rsidR="005457C3" w:rsidRPr="007F5DEE">
          <w:rPr>
            <w:rStyle w:val="Hyperlink"/>
            <w:lang w:val="sq-AL"/>
          </w:rPr>
          <w:t>LISTA E PËRKUFIZIMEVE</w:t>
        </w:r>
        <w:r w:rsidR="005457C3">
          <w:rPr>
            <w:webHidden/>
          </w:rPr>
          <w:tab/>
        </w:r>
        <w:r w:rsidR="005457C3">
          <w:rPr>
            <w:webHidden/>
          </w:rPr>
          <w:fldChar w:fldCharType="begin"/>
        </w:r>
        <w:r w:rsidR="005457C3">
          <w:rPr>
            <w:webHidden/>
          </w:rPr>
          <w:instrText xml:space="preserve"> PAGEREF _Toc504992609 \h </w:instrText>
        </w:r>
        <w:r w:rsidR="005457C3">
          <w:rPr>
            <w:webHidden/>
          </w:rPr>
        </w:r>
        <w:r w:rsidR="005457C3">
          <w:rPr>
            <w:webHidden/>
          </w:rPr>
          <w:fldChar w:fldCharType="separate"/>
        </w:r>
        <w:r w:rsidR="005457C3">
          <w:rPr>
            <w:webHidden/>
          </w:rPr>
          <w:t>7</w:t>
        </w:r>
        <w:r w:rsidR="005457C3">
          <w:rPr>
            <w:webHidden/>
          </w:rPr>
          <w:fldChar w:fldCharType="end"/>
        </w:r>
      </w:hyperlink>
    </w:p>
    <w:p w:rsidR="005457C3" w:rsidRDefault="00ED3572">
      <w:pPr>
        <w:pStyle w:val="TOC1"/>
        <w:rPr>
          <w:rFonts w:asciiTheme="minorHAnsi" w:eastAsiaTheme="minorEastAsia" w:hAnsiTheme="minorHAnsi" w:cstheme="minorBidi"/>
          <w:b w:val="0"/>
          <w:color w:val="auto"/>
          <w:szCs w:val="22"/>
          <w:lang w:val="en-GB" w:eastAsia="en-GB"/>
        </w:rPr>
      </w:pPr>
      <w:hyperlink w:anchor="_Toc504992610" w:history="1">
        <w:r w:rsidR="005457C3" w:rsidRPr="007F5DEE">
          <w:rPr>
            <w:rStyle w:val="Hyperlink"/>
            <w:lang w:val="sq-AL"/>
          </w:rPr>
          <w:t>Hyrje</w:t>
        </w:r>
        <w:r w:rsidR="005457C3">
          <w:rPr>
            <w:webHidden/>
          </w:rPr>
          <w:tab/>
        </w:r>
        <w:r w:rsidR="005457C3">
          <w:rPr>
            <w:webHidden/>
          </w:rPr>
          <w:fldChar w:fldCharType="begin"/>
        </w:r>
        <w:r w:rsidR="005457C3">
          <w:rPr>
            <w:webHidden/>
          </w:rPr>
          <w:instrText xml:space="preserve"> PAGEREF _Toc504992610 \h </w:instrText>
        </w:r>
        <w:r w:rsidR="005457C3">
          <w:rPr>
            <w:webHidden/>
          </w:rPr>
        </w:r>
        <w:r w:rsidR="005457C3">
          <w:rPr>
            <w:webHidden/>
          </w:rPr>
          <w:fldChar w:fldCharType="separate"/>
        </w:r>
        <w:r w:rsidR="005457C3">
          <w:rPr>
            <w:webHidden/>
          </w:rPr>
          <w:t>9</w:t>
        </w:r>
        <w:r w:rsidR="005457C3">
          <w:rPr>
            <w:webHidden/>
          </w:rPr>
          <w:fldChar w:fldCharType="end"/>
        </w:r>
      </w:hyperlink>
    </w:p>
    <w:p w:rsidR="005457C3" w:rsidRDefault="00ED3572">
      <w:pPr>
        <w:pStyle w:val="TOC2"/>
        <w:rPr>
          <w:rFonts w:asciiTheme="minorHAnsi" w:eastAsiaTheme="minorEastAsia" w:hAnsiTheme="minorHAnsi" w:cstheme="minorBidi"/>
          <w:color w:val="auto"/>
          <w:sz w:val="22"/>
          <w:szCs w:val="22"/>
          <w:lang w:val="en-GB" w:eastAsia="en-GB"/>
        </w:rPr>
      </w:pPr>
      <w:hyperlink w:anchor="_Toc504992611" w:history="1">
        <w:r w:rsidR="005457C3" w:rsidRPr="007F5DEE">
          <w:rPr>
            <w:rStyle w:val="Hyperlink"/>
            <w:lang w:val="sq-AL"/>
          </w:rPr>
          <w:t>Informata përcjellëse</w:t>
        </w:r>
        <w:r w:rsidR="005457C3">
          <w:rPr>
            <w:webHidden/>
          </w:rPr>
          <w:tab/>
        </w:r>
        <w:r w:rsidR="005457C3">
          <w:rPr>
            <w:webHidden/>
          </w:rPr>
          <w:fldChar w:fldCharType="begin"/>
        </w:r>
        <w:r w:rsidR="005457C3">
          <w:rPr>
            <w:webHidden/>
          </w:rPr>
          <w:instrText xml:space="preserve"> PAGEREF _Toc504992611 \h </w:instrText>
        </w:r>
        <w:r w:rsidR="005457C3">
          <w:rPr>
            <w:webHidden/>
          </w:rPr>
        </w:r>
        <w:r w:rsidR="005457C3">
          <w:rPr>
            <w:webHidden/>
          </w:rPr>
          <w:fldChar w:fldCharType="separate"/>
        </w:r>
        <w:r w:rsidR="005457C3">
          <w:rPr>
            <w:webHidden/>
          </w:rPr>
          <w:t>9</w:t>
        </w:r>
        <w:r w:rsidR="005457C3">
          <w:rPr>
            <w:webHidden/>
          </w:rPr>
          <w:fldChar w:fldCharType="end"/>
        </w:r>
      </w:hyperlink>
    </w:p>
    <w:p w:rsidR="005457C3" w:rsidRDefault="00ED3572">
      <w:pPr>
        <w:pStyle w:val="TOC2"/>
        <w:rPr>
          <w:rFonts w:asciiTheme="minorHAnsi" w:eastAsiaTheme="minorEastAsia" w:hAnsiTheme="minorHAnsi" w:cstheme="minorBidi"/>
          <w:color w:val="auto"/>
          <w:sz w:val="22"/>
          <w:szCs w:val="22"/>
          <w:lang w:val="en-GB" w:eastAsia="en-GB"/>
        </w:rPr>
      </w:pPr>
      <w:hyperlink w:anchor="_Toc504992612" w:history="1">
        <w:r w:rsidR="005457C3" w:rsidRPr="007F5DEE">
          <w:rPr>
            <w:rStyle w:val="Hyperlink"/>
            <w:lang w:val="sq-AL"/>
          </w:rPr>
          <w:t>Qëllimi dhe përmbajtja e Manualit</w:t>
        </w:r>
        <w:r w:rsidR="005457C3">
          <w:rPr>
            <w:webHidden/>
          </w:rPr>
          <w:tab/>
        </w:r>
        <w:r w:rsidR="005457C3">
          <w:rPr>
            <w:webHidden/>
          </w:rPr>
          <w:fldChar w:fldCharType="begin"/>
        </w:r>
        <w:r w:rsidR="005457C3">
          <w:rPr>
            <w:webHidden/>
          </w:rPr>
          <w:instrText xml:space="preserve"> PAGEREF _Toc504992612 \h </w:instrText>
        </w:r>
        <w:r w:rsidR="005457C3">
          <w:rPr>
            <w:webHidden/>
          </w:rPr>
        </w:r>
        <w:r w:rsidR="005457C3">
          <w:rPr>
            <w:webHidden/>
          </w:rPr>
          <w:fldChar w:fldCharType="separate"/>
        </w:r>
        <w:r w:rsidR="005457C3">
          <w:rPr>
            <w:webHidden/>
          </w:rPr>
          <w:t>10</w:t>
        </w:r>
        <w:r w:rsidR="005457C3">
          <w:rPr>
            <w:webHidden/>
          </w:rPr>
          <w:fldChar w:fldCharType="end"/>
        </w:r>
      </w:hyperlink>
    </w:p>
    <w:p w:rsidR="005457C3" w:rsidRDefault="00ED3572">
      <w:pPr>
        <w:pStyle w:val="TOC1"/>
        <w:rPr>
          <w:rFonts w:asciiTheme="minorHAnsi" w:eastAsiaTheme="minorEastAsia" w:hAnsiTheme="minorHAnsi" w:cstheme="minorBidi"/>
          <w:b w:val="0"/>
          <w:color w:val="auto"/>
          <w:szCs w:val="22"/>
          <w:lang w:val="en-GB" w:eastAsia="en-GB"/>
        </w:rPr>
      </w:pPr>
      <w:hyperlink w:anchor="_Toc504992613" w:history="1">
        <w:r w:rsidR="005457C3" w:rsidRPr="007F5DEE">
          <w:rPr>
            <w:rStyle w:val="Hyperlink"/>
            <w:lang w:val="sq-AL"/>
          </w:rPr>
          <w:t>1. Komisioni për kompenzimin e viktimave të krimit</w:t>
        </w:r>
        <w:r w:rsidR="005457C3">
          <w:rPr>
            <w:webHidden/>
          </w:rPr>
          <w:tab/>
        </w:r>
        <w:r w:rsidR="005457C3">
          <w:rPr>
            <w:webHidden/>
          </w:rPr>
          <w:fldChar w:fldCharType="begin"/>
        </w:r>
        <w:r w:rsidR="005457C3">
          <w:rPr>
            <w:webHidden/>
          </w:rPr>
          <w:instrText xml:space="preserve"> PAGEREF _Toc504992613 \h </w:instrText>
        </w:r>
        <w:r w:rsidR="005457C3">
          <w:rPr>
            <w:webHidden/>
          </w:rPr>
        </w:r>
        <w:r w:rsidR="005457C3">
          <w:rPr>
            <w:webHidden/>
          </w:rPr>
          <w:fldChar w:fldCharType="separate"/>
        </w:r>
        <w:r w:rsidR="005457C3">
          <w:rPr>
            <w:webHidden/>
          </w:rPr>
          <w:t>12</w:t>
        </w:r>
        <w:r w:rsidR="005457C3">
          <w:rPr>
            <w:webHidden/>
          </w:rPr>
          <w:fldChar w:fldCharType="end"/>
        </w:r>
      </w:hyperlink>
    </w:p>
    <w:p w:rsidR="005457C3" w:rsidRDefault="00ED3572">
      <w:pPr>
        <w:pStyle w:val="TOC2"/>
        <w:rPr>
          <w:rFonts w:asciiTheme="minorHAnsi" w:eastAsiaTheme="minorEastAsia" w:hAnsiTheme="minorHAnsi" w:cstheme="minorBidi"/>
          <w:color w:val="auto"/>
          <w:sz w:val="22"/>
          <w:szCs w:val="22"/>
          <w:lang w:val="en-GB" w:eastAsia="en-GB"/>
        </w:rPr>
      </w:pPr>
      <w:hyperlink w:anchor="_Toc504992614" w:history="1">
        <w:r w:rsidR="005457C3" w:rsidRPr="007F5DEE">
          <w:rPr>
            <w:rStyle w:val="Hyperlink"/>
            <w:lang w:val="sq-AL"/>
          </w:rPr>
          <w:t>1.1 Përbërja e Komisionit dhe Sekretariatit</w:t>
        </w:r>
        <w:r w:rsidR="005457C3">
          <w:rPr>
            <w:webHidden/>
          </w:rPr>
          <w:tab/>
        </w:r>
        <w:r w:rsidR="005457C3">
          <w:rPr>
            <w:webHidden/>
          </w:rPr>
          <w:fldChar w:fldCharType="begin"/>
        </w:r>
        <w:r w:rsidR="005457C3">
          <w:rPr>
            <w:webHidden/>
          </w:rPr>
          <w:instrText xml:space="preserve"> PAGEREF _Toc504992614 \h </w:instrText>
        </w:r>
        <w:r w:rsidR="005457C3">
          <w:rPr>
            <w:webHidden/>
          </w:rPr>
        </w:r>
        <w:r w:rsidR="005457C3">
          <w:rPr>
            <w:webHidden/>
          </w:rPr>
          <w:fldChar w:fldCharType="separate"/>
        </w:r>
        <w:r w:rsidR="005457C3">
          <w:rPr>
            <w:webHidden/>
          </w:rPr>
          <w:t>12</w:t>
        </w:r>
        <w:r w:rsidR="005457C3">
          <w:rPr>
            <w:webHidden/>
          </w:rPr>
          <w:fldChar w:fldCharType="end"/>
        </w:r>
      </w:hyperlink>
    </w:p>
    <w:p w:rsidR="005457C3" w:rsidRDefault="00ED3572">
      <w:pPr>
        <w:pStyle w:val="TOC2"/>
        <w:rPr>
          <w:rFonts w:asciiTheme="minorHAnsi" w:eastAsiaTheme="minorEastAsia" w:hAnsiTheme="minorHAnsi" w:cstheme="minorBidi"/>
          <w:color w:val="auto"/>
          <w:sz w:val="22"/>
          <w:szCs w:val="22"/>
          <w:lang w:val="en-GB" w:eastAsia="en-GB"/>
        </w:rPr>
      </w:pPr>
      <w:hyperlink w:anchor="_Toc504992615" w:history="1">
        <w:r w:rsidR="005457C3" w:rsidRPr="007F5DEE">
          <w:rPr>
            <w:rStyle w:val="Hyperlink"/>
            <w:lang w:val="sq-AL"/>
          </w:rPr>
          <w:t>1.2 Kohëzgjatja e emërimit</w:t>
        </w:r>
        <w:r w:rsidR="005457C3">
          <w:rPr>
            <w:webHidden/>
          </w:rPr>
          <w:tab/>
        </w:r>
        <w:r w:rsidR="005457C3">
          <w:rPr>
            <w:webHidden/>
          </w:rPr>
          <w:fldChar w:fldCharType="begin"/>
        </w:r>
        <w:r w:rsidR="005457C3">
          <w:rPr>
            <w:webHidden/>
          </w:rPr>
          <w:instrText xml:space="preserve"> PAGEREF _Toc504992615 \h </w:instrText>
        </w:r>
        <w:r w:rsidR="005457C3">
          <w:rPr>
            <w:webHidden/>
          </w:rPr>
        </w:r>
        <w:r w:rsidR="005457C3">
          <w:rPr>
            <w:webHidden/>
          </w:rPr>
          <w:fldChar w:fldCharType="separate"/>
        </w:r>
        <w:r w:rsidR="005457C3">
          <w:rPr>
            <w:webHidden/>
          </w:rPr>
          <w:t>12</w:t>
        </w:r>
        <w:r w:rsidR="005457C3">
          <w:rPr>
            <w:webHidden/>
          </w:rPr>
          <w:fldChar w:fldCharType="end"/>
        </w:r>
      </w:hyperlink>
    </w:p>
    <w:p w:rsidR="005457C3" w:rsidRDefault="00ED3572">
      <w:pPr>
        <w:pStyle w:val="TOC2"/>
        <w:rPr>
          <w:rFonts w:asciiTheme="minorHAnsi" w:eastAsiaTheme="minorEastAsia" w:hAnsiTheme="minorHAnsi" w:cstheme="minorBidi"/>
          <w:color w:val="auto"/>
          <w:sz w:val="22"/>
          <w:szCs w:val="22"/>
          <w:lang w:val="en-GB" w:eastAsia="en-GB"/>
        </w:rPr>
      </w:pPr>
      <w:hyperlink w:anchor="_Toc504992616" w:history="1">
        <w:r w:rsidR="005457C3" w:rsidRPr="007F5DEE">
          <w:rPr>
            <w:rStyle w:val="Hyperlink"/>
            <w:lang w:val="sq-AL"/>
          </w:rPr>
          <w:t>1.3 Proceset vendim-marrëse</w:t>
        </w:r>
        <w:r w:rsidR="005457C3">
          <w:rPr>
            <w:webHidden/>
          </w:rPr>
          <w:tab/>
        </w:r>
        <w:r w:rsidR="005457C3">
          <w:rPr>
            <w:webHidden/>
          </w:rPr>
          <w:fldChar w:fldCharType="begin"/>
        </w:r>
        <w:r w:rsidR="005457C3">
          <w:rPr>
            <w:webHidden/>
          </w:rPr>
          <w:instrText xml:space="preserve"> PAGEREF _Toc504992616 \h </w:instrText>
        </w:r>
        <w:r w:rsidR="005457C3">
          <w:rPr>
            <w:webHidden/>
          </w:rPr>
        </w:r>
        <w:r w:rsidR="005457C3">
          <w:rPr>
            <w:webHidden/>
          </w:rPr>
          <w:fldChar w:fldCharType="separate"/>
        </w:r>
        <w:r w:rsidR="005457C3">
          <w:rPr>
            <w:webHidden/>
          </w:rPr>
          <w:t>13</w:t>
        </w:r>
        <w:r w:rsidR="005457C3">
          <w:rPr>
            <w:webHidden/>
          </w:rPr>
          <w:fldChar w:fldCharType="end"/>
        </w:r>
      </w:hyperlink>
    </w:p>
    <w:p w:rsidR="005457C3" w:rsidRDefault="00ED3572">
      <w:pPr>
        <w:pStyle w:val="TOC1"/>
        <w:rPr>
          <w:rFonts w:asciiTheme="minorHAnsi" w:eastAsiaTheme="minorEastAsia" w:hAnsiTheme="minorHAnsi" w:cstheme="minorBidi"/>
          <w:b w:val="0"/>
          <w:color w:val="auto"/>
          <w:szCs w:val="22"/>
          <w:lang w:val="en-GB" w:eastAsia="en-GB"/>
        </w:rPr>
      </w:pPr>
      <w:hyperlink w:anchor="_Toc504992617" w:history="1">
        <w:r w:rsidR="005457C3" w:rsidRPr="007F5DEE">
          <w:rPr>
            <w:rStyle w:val="Hyperlink"/>
            <w:lang w:val="sq-AL"/>
          </w:rPr>
          <w:t>2. Principet udhëzuese</w:t>
        </w:r>
        <w:r w:rsidR="005457C3">
          <w:rPr>
            <w:webHidden/>
          </w:rPr>
          <w:tab/>
        </w:r>
        <w:r w:rsidR="005457C3">
          <w:rPr>
            <w:webHidden/>
          </w:rPr>
          <w:fldChar w:fldCharType="begin"/>
        </w:r>
        <w:r w:rsidR="005457C3">
          <w:rPr>
            <w:webHidden/>
          </w:rPr>
          <w:instrText xml:space="preserve"> PAGEREF _Toc504992617 \h </w:instrText>
        </w:r>
        <w:r w:rsidR="005457C3">
          <w:rPr>
            <w:webHidden/>
          </w:rPr>
        </w:r>
        <w:r w:rsidR="005457C3">
          <w:rPr>
            <w:webHidden/>
          </w:rPr>
          <w:fldChar w:fldCharType="separate"/>
        </w:r>
        <w:r w:rsidR="005457C3">
          <w:rPr>
            <w:webHidden/>
          </w:rPr>
          <w:t>13</w:t>
        </w:r>
        <w:r w:rsidR="005457C3">
          <w:rPr>
            <w:webHidden/>
          </w:rPr>
          <w:fldChar w:fldCharType="end"/>
        </w:r>
      </w:hyperlink>
    </w:p>
    <w:p w:rsidR="005457C3" w:rsidRDefault="00ED3572">
      <w:pPr>
        <w:pStyle w:val="TOC1"/>
        <w:rPr>
          <w:rFonts w:asciiTheme="minorHAnsi" w:eastAsiaTheme="minorEastAsia" w:hAnsiTheme="minorHAnsi" w:cstheme="minorBidi"/>
          <w:b w:val="0"/>
          <w:color w:val="auto"/>
          <w:szCs w:val="22"/>
          <w:lang w:val="en-GB" w:eastAsia="en-GB"/>
        </w:rPr>
      </w:pPr>
      <w:hyperlink w:anchor="_Toc504992618" w:history="1">
        <w:r w:rsidR="005457C3" w:rsidRPr="007F5DEE">
          <w:rPr>
            <w:rStyle w:val="Hyperlink"/>
            <w:lang w:val="sq-AL"/>
          </w:rPr>
          <w:t>3. Të drejtat e viktimës</w:t>
        </w:r>
        <w:r w:rsidR="005457C3">
          <w:rPr>
            <w:webHidden/>
          </w:rPr>
          <w:tab/>
        </w:r>
        <w:r w:rsidR="005457C3">
          <w:rPr>
            <w:webHidden/>
          </w:rPr>
          <w:fldChar w:fldCharType="begin"/>
        </w:r>
        <w:r w:rsidR="005457C3">
          <w:rPr>
            <w:webHidden/>
          </w:rPr>
          <w:instrText xml:space="preserve"> PAGEREF _Toc504992618 \h </w:instrText>
        </w:r>
        <w:r w:rsidR="005457C3">
          <w:rPr>
            <w:webHidden/>
          </w:rPr>
        </w:r>
        <w:r w:rsidR="005457C3">
          <w:rPr>
            <w:webHidden/>
          </w:rPr>
          <w:fldChar w:fldCharType="separate"/>
        </w:r>
        <w:r w:rsidR="005457C3">
          <w:rPr>
            <w:webHidden/>
          </w:rPr>
          <w:t>14</w:t>
        </w:r>
        <w:r w:rsidR="005457C3">
          <w:rPr>
            <w:webHidden/>
          </w:rPr>
          <w:fldChar w:fldCharType="end"/>
        </w:r>
      </w:hyperlink>
    </w:p>
    <w:p w:rsidR="005457C3" w:rsidRDefault="00ED3572">
      <w:pPr>
        <w:pStyle w:val="TOC1"/>
        <w:rPr>
          <w:rFonts w:asciiTheme="minorHAnsi" w:eastAsiaTheme="minorEastAsia" w:hAnsiTheme="minorHAnsi" w:cstheme="minorBidi"/>
          <w:b w:val="0"/>
          <w:color w:val="auto"/>
          <w:szCs w:val="22"/>
          <w:lang w:val="en-GB" w:eastAsia="en-GB"/>
        </w:rPr>
      </w:pPr>
      <w:hyperlink w:anchor="_Toc504992619" w:history="1">
        <w:r w:rsidR="005457C3" w:rsidRPr="007F5DEE">
          <w:rPr>
            <w:rStyle w:val="Hyperlink"/>
            <w:lang w:val="sq-AL"/>
          </w:rPr>
          <w:t>4. Format e aplikacioneve dhe Dokumentacionit Përkrahës</w:t>
        </w:r>
        <w:r w:rsidR="005457C3">
          <w:rPr>
            <w:webHidden/>
          </w:rPr>
          <w:tab/>
        </w:r>
        <w:r w:rsidR="005457C3">
          <w:rPr>
            <w:webHidden/>
          </w:rPr>
          <w:fldChar w:fldCharType="begin"/>
        </w:r>
        <w:r w:rsidR="005457C3">
          <w:rPr>
            <w:webHidden/>
          </w:rPr>
          <w:instrText xml:space="preserve"> PAGEREF _Toc504992619 \h </w:instrText>
        </w:r>
        <w:r w:rsidR="005457C3">
          <w:rPr>
            <w:webHidden/>
          </w:rPr>
        </w:r>
        <w:r w:rsidR="005457C3">
          <w:rPr>
            <w:webHidden/>
          </w:rPr>
          <w:fldChar w:fldCharType="separate"/>
        </w:r>
        <w:r w:rsidR="005457C3">
          <w:rPr>
            <w:webHidden/>
          </w:rPr>
          <w:t>14</w:t>
        </w:r>
        <w:r w:rsidR="005457C3">
          <w:rPr>
            <w:webHidden/>
          </w:rPr>
          <w:fldChar w:fldCharType="end"/>
        </w:r>
      </w:hyperlink>
    </w:p>
    <w:p w:rsidR="005457C3" w:rsidRDefault="00ED3572">
      <w:pPr>
        <w:pStyle w:val="TOC1"/>
        <w:rPr>
          <w:rFonts w:asciiTheme="minorHAnsi" w:eastAsiaTheme="minorEastAsia" w:hAnsiTheme="minorHAnsi" w:cstheme="minorBidi"/>
          <w:b w:val="0"/>
          <w:color w:val="auto"/>
          <w:szCs w:val="22"/>
          <w:lang w:val="en-GB" w:eastAsia="en-GB"/>
        </w:rPr>
      </w:pPr>
      <w:hyperlink w:anchor="_Toc504992620" w:history="1">
        <w:r w:rsidR="005457C3" w:rsidRPr="007F5DEE">
          <w:rPr>
            <w:rStyle w:val="Hyperlink"/>
            <w:lang w:val="sq-AL"/>
          </w:rPr>
          <w:t>5. Kërkesat për Informata Shtesë</w:t>
        </w:r>
        <w:r w:rsidR="005457C3">
          <w:rPr>
            <w:webHidden/>
          </w:rPr>
          <w:tab/>
        </w:r>
        <w:r w:rsidR="005457C3">
          <w:rPr>
            <w:webHidden/>
          </w:rPr>
          <w:fldChar w:fldCharType="begin"/>
        </w:r>
        <w:r w:rsidR="005457C3">
          <w:rPr>
            <w:webHidden/>
          </w:rPr>
          <w:instrText xml:space="preserve"> PAGEREF _Toc504992620 \h </w:instrText>
        </w:r>
        <w:r w:rsidR="005457C3">
          <w:rPr>
            <w:webHidden/>
          </w:rPr>
        </w:r>
        <w:r w:rsidR="005457C3">
          <w:rPr>
            <w:webHidden/>
          </w:rPr>
          <w:fldChar w:fldCharType="separate"/>
        </w:r>
        <w:r w:rsidR="005457C3">
          <w:rPr>
            <w:webHidden/>
          </w:rPr>
          <w:t>17</w:t>
        </w:r>
        <w:r w:rsidR="005457C3">
          <w:rPr>
            <w:webHidden/>
          </w:rPr>
          <w:fldChar w:fldCharType="end"/>
        </w:r>
      </w:hyperlink>
    </w:p>
    <w:p w:rsidR="005457C3" w:rsidRDefault="00ED3572">
      <w:pPr>
        <w:pStyle w:val="TOC1"/>
        <w:rPr>
          <w:rFonts w:asciiTheme="minorHAnsi" w:eastAsiaTheme="minorEastAsia" w:hAnsiTheme="minorHAnsi" w:cstheme="minorBidi"/>
          <w:b w:val="0"/>
          <w:color w:val="auto"/>
          <w:szCs w:val="22"/>
          <w:lang w:val="en-GB" w:eastAsia="en-GB"/>
        </w:rPr>
      </w:pPr>
      <w:hyperlink w:anchor="_Toc504992621" w:history="1">
        <w:r w:rsidR="005457C3" w:rsidRPr="007F5DEE">
          <w:rPr>
            <w:rStyle w:val="Hyperlink"/>
            <w:lang w:val="sq-AL"/>
          </w:rPr>
          <w:t>6. Afatet kohore për dorëzimin e Aplikacioneve</w:t>
        </w:r>
        <w:r w:rsidR="005457C3">
          <w:rPr>
            <w:webHidden/>
          </w:rPr>
          <w:tab/>
        </w:r>
        <w:r w:rsidR="005457C3">
          <w:rPr>
            <w:webHidden/>
          </w:rPr>
          <w:fldChar w:fldCharType="begin"/>
        </w:r>
        <w:r w:rsidR="005457C3">
          <w:rPr>
            <w:webHidden/>
          </w:rPr>
          <w:instrText xml:space="preserve"> PAGEREF _Toc504992621 \h </w:instrText>
        </w:r>
        <w:r w:rsidR="005457C3">
          <w:rPr>
            <w:webHidden/>
          </w:rPr>
        </w:r>
        <w:r w:rsidR="005457C3">
          <w:rPr>
            <w:webHidden/>
          </w:rPr>
          <w:fldChar w:fldCharType="separate"/>
        </w:r>
        <w:r w:rsidR="005457C3">
          <w:rPr>
            <w:webHidden/>
          </w:rPr>
          <w:t>18</w:t>
        </w:r>
        <w:r w:rsidR="005457C3">
          <w:rPr>
            <w:webHidden/>
          </w:rPr>
          <w:fldChar w:fldCharType="end"/>
        </w:r>
      </w:hyperlink>
    </w:p>
    <w:p w:rsidR="005457C3" w:rsidRDefault="00ED3572">
      <w:pPr>
        <w:pStyle w:val="TOC1"/>
        <w:rPr>
          <w:rFonts w:asciiTheme="minorHAnsi" w:eastAsiaTheme="minorEastAsia" w:hAnsiTheme="minorHAnsi" w:cstheme="minorBidi"/>
          <w:b w:val="0"/>
          <w:color w:val="auto"/>
          <w:szCs w:val="22"/>
          <w:lang w:val="en-GB" w:eastAsia="en-GB"/>
        </w:rPr>
      </w:pPr>
      <w:hyperlink w:anchor="_Toc504992622" w:history="1">
        <w:r w:rsidR="005457C3" w:rsidRPr="007F5DEE">
          <w:rPr>
            <w:rStyle w:val="Hyperlink"/>
            <w:lang w:val="sq-AL"/>
          </w:rPr>
          <w:t>7. Hapat Procedural për vlerësimin e kërkesës</w:t>
        </w:r>
        <w:r w:rsidR="005457C3">
          <w:rPr>
            <w:webHidden/>
          </w:rPr>
          <w:tab/>
        </w:r>
        <w:r w:rsidR="005457C3">
          <w:rPr>
            <w:webHidden/>
          </w:rPr>
          <w:fldChar w:fldCharType="begin"/>
        </w:r>
        <w:r w:rsidR="005457C3">
          <w:rPr>
            <w:webHidden/>
          </w:rPr>
          <w:instrText xml:space="preserve"> PAGEREF _Toc504992622 \h </w:instrText>
        </w:r>
        <w:r w:rsidR="005457C3">
          <w:rPr>
            <w:webHidden/>
          </w:rPr>
        </w:r>
        <w:r w:rsidR="005457C3">
          <w:rPr>
            <w:webHidden/>
          </w:rPr>
          <w:fldChar w:fldCharType="separate"/>
        </w:r>
        <w:r w:rsidR="005457C3">
          <w:rPr>
            <w:webHidden/>
          </w:rPr>
          <w:t>20</w:t>
        </w:r>
        <w:r w:rsidR="005457C3">
          <w:rPr>
            <w:webHidden/>
          </w:rPr>
          <w:fldChar w:fldCharType="end"/>
        </w:r>
      </w:hyperlink>
    </w:p>
    <w:p w:rsidR="005457C3" w:rsidRDefault="00ED3572">
      <w:pPr>
        <w:pStyle w:val="TOC2"/>
        <w:rPr>
          <w:rFonts w:asciiTheme="minorHAnsi" w:eastAsiaTheme="minorEastAsia" w:hAnsiTheme="minorHAnsi" w:cstheme="minorBidi"/>
          <w:color w:val="auto"/>
          <w:sz w:val="22"/>
          <w:szCs w:val="22"/>
          <w:lang w:val="en-GB" w:eastAsia="en-GB"/>
        </w:rPr>
      </w:pPr>
      <w:hyperlink w:anchor="_Toc504992623" w:history="1">
        <w:r w:rsidR="005457C3" w:rsidRPr="007F5DEE">
          <w:rPr>
            <w:rStyle w:val="Hyperlink"/>
            <w:lang w:val="sq-AL"/>
          </w:rPr>
          <w:t>Hapi 1. Pranimi i aplikacionit</w:t>
        </w:r>
        <w:r w:rsidR="005457C3">
          <w:rPr>
            <w:webHidden/>
          </w:rPr>
          <w:tab/>
        </w:r>
        <w:r w:rsidR="005457C3">
          <w:rPr>
            <w:webHidden/>
          </w:rPr>
          <w:fldChar w:fldCharType="begin"/>
        </w:r>
        <w:r w:rsidR="005457C3">
          <w:rPr>
            <w:webHidden/>
          </w:rPr>
          <w:instrText xml:space="preserve"> PAGEREF _Toc504992623 \h </w:instrText>
        </w:r>
        <w:r w:rsidR="005457C3">
          <w:rPr>
            <w:webHidden/>
          </w:rPr>
        </w:r>
        <w:r w:rsidR="005457C3">
          <w:rPr>
            <w:webHidden/>
          </w:rPr>
          <w:fldChar w:fldCharType="separate"/>
        </w:r>
        <w:r w:rsidR="005457C3">
          <w:rPr>
            <w:webHidden/>
          </w:rPr>
          <w:t>20</w:t>
        </w:r>
        <w:r w:rsidR="005457C3">
          <w:rPr>
            <w:webHidden/>
          </w:rPr>
          <w:fldChar w:fldCharType="end"/>
        </w:r>
      </w:hyperlink>
    </w:p>
    <w:p w:rsidR="005457C3" w:rsidRDefault="00ED3572">
      <w:pPr>
        <w:pStyle w:val="TOC2"/>
        <w:rPr>
          <w:rFonts w:asciiTheme="minorHAnsi" w:eastAsiaTheme="minorEastAsia" w:hAnsiTheme="minorHAnsi" w:cstheme="minorBidi"/>
          <w:color w:val="auto"/>
          <w:sz w:val="22"/>
          <w:szCs w:val="22"/>
          <w:lang w:val="en-GB" w:eastAsia="en-GB"/>
        </w:rPr>
      </w:pPr>
      <w:hyperlink w:anchor="_Toc504992624" w:history="1">
        <w:r w:rsidR="005457C3" w:rsidRPr="007F5DEE">
          <w:rPr>
            <w:rStyle w:val="Hyperlink"/>
            <w:lang w:val="sq-AL"/>
          </w:rPr>
          <w:t>Hapi 2. Regjistrimi i Aplikacionit</w:t>
        </w:r>
        <w:r w:rsidR="005457C3">
          <w:rPr>
            <w:webHidden/>
          </w:rPr>
          <w:tab/>
        </w:r>
        <w:r w:rsidR="005457C3">
          <w:rPr>
            <w:webHidden/>
          </w:rPr>
          <w:fldChar w:fldCharType="begin"/>
        </w:r>
        <w:r w:rsidR="005457C3">
          <w:rPr>
            <w:webHidden/>
          </w:rPr>
          <w:instrText xml:space="preserve"> PAGEREF _Toc504992624 \h </w:instrText>
        </w:r>
        <w:r w:rsidR="005457C3">
          <w:rPr>
            <w:webHidden/>
          </w:rPr>
        </w:r>
        <w:r w:rsidR="005457C3">
          <w:rPr>
            <w:webHidden/>
          </w:rPr>
          <w:fldChar w:fldCharType="separate"/>
        </w:r>
        <w:r w:rsidR="005457C3">
          <w:rPr>
            <w:webHidden/>
          </w:rPr>
          <w:t>20</w:t>
        </w:r>
        <w:r w:rsidR="005457C3">
          <w:rPr>
            <w:webHidden/>
          </w:rPr>
          <w:fldChar w:fldCharType="end"/>
        </w:r>
      </w:hyperlink>
    </w:p>
    <w:p w:rsidR="005457C3" w:rsidRDefault="00ED3572">
      <w:pPr>
        <w:pStyle w:val="TOC2"/>
        <w:rPr>
          <w:rFonts w:asciiTheme="minorHAnsi" w:eastAsiaTheme="minorEastAsia" w:hAnsiTheme="minorHAnsi" w:cstheme="minorBidi"/>
          <w:color w:val="auto"/>
          <w:sz w:val="22"/>
          <w:szCs w:val="22"/>
          <w:lang w:val="en-GB" w:eastAsia="en-GB"/>
        </w:rPr>
      </w:pPr>
      <w:hyperlink w:anchor="_Toc504992625" w:history="1">
        <w:r w:rsidR="005457C3" w:rsidRPr="007F5DEE">
          <w:rPr>
            <w:rStyle w:val="Hyperlink"/>
            <w:lang w:val="sq-AL"/>
          </w:rPr>
          <w:t>Hapi 3. Njoftimi i aplikuesit</w:t>
        </w:r>
        <w:r w:rsidR="005457C3">
          <w:rPr>
            <w:webHidden/>
          </w:rPr>
          <w:tab/>
        </w:r>
        <w:r w:rsidR="005457C3">
          <w:rPr>
            <w:webHidden/>
          </w:rPr>
          <w:fldChar w:fldCharType="begin"/>
        </w:r>
        <w:r w:rsidR="005457C3">
          <w:rPr>
            <w:webHidden/>
          </w:rPr>
          <w:instrText xml:space="preserve"> PAGEREF _Toc504992625 \h </w:instrText>
        </w:r>
        <w:r w:rsidR="005457C3">
          <w:rPr>
            <w:webHidden/>
          </w:rPr>
        </w:r>
        <w:r w:rsidR="005457C3">
          <w:rPr>
            <w:webHidden/>
          </w:rPr>
          <w:fldChar w:fldCharType="separate"/>
        </w:r>
        <w:r w:rsidR="005457C3">
          <w:rPr>
            <w:webHidden/>
          </w:rPr>
          <w:t>20</w:t>
        </w:r>
        <w:r w:rsidR="005457C3">
          <w:rPr>
            <w:webHidden/>
          </w:rPr>
          <w:fldChar w:fldCharType="end"/>
        </w:r>
      </w:hyperlink>
    </w:p>
    <w:p w:rsidR="005457C3" w:rsidRDefault="00ED3572">
      <w:pPr>
        <w:pStyle w:val="TOC2"/>
        <w:rPr>
          <w:rFonts w:asciiTheme="minorHAnsi" w:eastAsiaTheme="minorEastAsia" w:hAnsiTheme="minorHAnsi" w:cstheme="minorBidi"/>
          <w:color w:val="auto"/>
          <w:sz w:val="22"/>
          <w:szCs w:val="22"/>
          <w:lang w:val="en-GB" w:eastAsia="en-GB"/>
        </w:rPr>
      </w:pPr>
      <w:hyperlink w:anchor="_Toc504992626" w:history="1">
        <w:r w:rsidR="005457C3" w:rsidRPr="007F5DEE">
          <w:rPr>
            <w:rStyle w:val="Hyperlink"/>
            <w:lang w:val="sq-AL"/>
          </w:rPr>
          <w:t>Hapi 4. Shqyrtimi preliminar</w:t>
        </w:r>
        <w:r w:rsidR="005457C3">
          <w:rPr>
            <w:webHidden/>
          </w:rPr>
          <w:tab/>
        </w:r>
        <w:r w:rsidR="005457C3">
          <w:rPr>
            <w:webHidden/>
          </w:rPr>
          <w:fldChar w:fldCharType="begin"/>
        </w:r>
        <w:r w:rsidR="005457C3">
          <w:rPr>
            <w:webHidden/>
          </w:rPr>
          <w:instrText xml:space="preserve"> PAGEREF _Toc504992626 \h </w:instrText>
        </w:r>
        <w:r w:rsidR="005457C3">
          <w:rPr>
            <w:webHidden/>
          </w:rPr>
        </w:r>
        <w:r w:rsidR="005457C3">
          <w:rPr>
            <w:webHidden/>
          </w:rPr>
          <w:fldChar w:fldCharType="separate"/>
        </w:r>
        <w:r w:rsidR="005457C3">
          <w:rPr>
            <w:webHidden/>
          </w:rPr>
          <w:t>20</w:t>
        </w:r>
        <w:r w:rsidR="005457C3">
          <w:rPr>
            <w:webHidden/>
          </w:rPr>
          <w:fldChar w:fldCharType="end"/>
        </w:r>
      </w:hyperlink>
    </w:p>
    <w:p w:rsidR="005457C3" w:rsidRDefault="00ED3572">
      <w:pPr>
        <w:pStyle w:val="TOC2"/>
        <w:rPr>
          <w:rFonts w:asciiTheme="minorHAnsi" w:eastAsiaTheme="minorEastAsia" w:hAnsiTheme="minorHAnsi" w:cstheme="minorBidi"/>
          <w:color w:val="auto"/>
          <w:sz w:val="22"/>
          <w:szCs w:val="22"/>
          <w:lang w:val="en-GB" w:eastAsia="en-GB"/>
        </w:rPr>
      </w:pPr>
      <w:hyperlink w:anchor="_Toc504992627" w:history="1">
        <w:r w:rsidR="005457C3" w:rsidRPr="007F5DEE">
          <w:rPr>
            <w:rStyle w:val="Hyperlink"/>
            <w:lang w:val="sq-AL"/>
          </w:rPr>
          <w:t>Hapi 5. Vlerësimi kryesor</w:t>
        </w:r>
        <w:r w:rsidR="005457C3">
          <w:rPr>
            <w:webHidden/>
          </w:rPr>
          <w:tab/>
        </w:r>
        <w:r w:rsidR="005457C3">
          <w:rPr>
            <w:webHidden/>
          </w:rPr>
          <w:fldChar w:fldCharType="begin"/>
        </w:r>
        <w:r w:rsidR="005457C3">
          <w:rPr>
            <w:webHidden/>
          </w:rPr>
          <w:instrText xml:space="preserve"> PAGEREF _Toc504992627 \h </w:instrText>
        </w:r>
        <w:r w:rsidR="005457C3">
          <w:rPr>
            <w:webHidden/>
          </w:rPr>
        </w:r>
        <w:r w:rsidR="005457C3">
          <w:rPr>
            <w:webHidden/>
          </w:rPr>
          <w:fldChar w:fldCharType="separate"/>
        </w:r>
        <w:r w:rsidR="005457C3">
          <w:rPr>
            <w:webHidden/>
          </w:rPr>
          <w:t>21</w:t>
        </w:r>
        <w:r w:rsidR="005457C3">
          <w:rPr>
            <w:webHidden/>
          </w:rPr>
          <w:fldChar w:fldCharType="end"/>
        </w:r>
      </w:hyperlink>
    </w:p>
    <w:p w:rsidR="005457C3" w:rsidRDefault="00ED3572">
      <w:pPr>
        <w:pStyle w:val="TOC2"/>
        <w:rPr>
          <w:rFonts w:asciiTheme="minorHAnsi" w:eastAsiaTheme="minorEastAsia" w:hAnsiTheme="minorHAnsi" w:cstheme="minorBidi"/>
          <w:color w:val="auto"/>
          <w:sz w:val="22"/>
          <w:szCs w:val="22"/>
          <w:lang w:val="en-GB" w:eastAsia="en-GB"/>
        </w:rPr>
      </w:pPr>
      <w:hyperlink w:anchor="_Toc504992628" w:history="1">
        <w:r w:rsidR="005457C3" w:rsidRPr="007F5DEE">
          <w:rPr>
            <w:rStyle w:val="Hyperlink"/>
            <w:lang w:val="sq-AL"/>
          </w:rPr>
          <w:t>Hapi 6. Vlerësimi i llojeve të dëmtimit</w:t>
        </w:r>
        <w:r w:rsidR="005457C3">
          <w:rPr>
            <w:webHidden/>
          </w:rPr>
          <w:tab/>
        </w:r>
        <w:r w:rsidR="005457C3">
          <w:rPr>
            <w:webHidden/>
          </w:rPr>
          <w:fldChar w:fldCharType="begin"/>
        </w:r>
        <w:r w:rsidR="005457C3">
          <w:rPr>
            <w:webHidden/>
          </w:rPr>
          <w:instrText xml:space="preserve"> PAGEREF _Toc504992628 \h </w:instrText>
        </w:r>
        <w:r w:rsidR="005457C3">
          <w:rPr>
            <w:webHidden/>
          </w:rPr>
        </w:r>
        <w:r w:rsidR="005457C3">
          <w:rPr>
            <w:webHidden/>
          </w:rPr>
          <w:fldChar w:fldCharType="separate"/>
        </w:r>
        <w:r w:rsidR="005457C3">
          <w:rPr>
            <w:webHidden/>
          </w:rPr>
          <w:t>24</w:t>
        </w:r>
        <w:r w:rsidR="005457C3">
          <w:rPr>
            <w:webHidden/>
          </w:rPr>
          <w:fldChar w:fldCharType="end"/>
        </w:r>
      </w:hyperlink>
    </w:p>
    <w:p w:rsidR="005457C3" w:rsidRDefault="00ED3572">
      <w:pPr>
        <w:pStyle w:val="TOC3"/>
        <w:rPr>
          <w:rFonts w:asciiTheme="minorHAnsi" w:eastAsiaTheme="minorEastAsia" w:hAnsiTheme="minorHAnsi" w:cstheme="minorBidi"/>
          <w:noProof/>
          <w:sz w:val="22"/>
          <w:szCs w:val="22"/>
          <w:lang w:val="en-GB" w:eastAsia="en-GB"/>
        </w:rPr>
      </w:pPr>
      <w:hyperlink w:anchor="_Toc504992629" w:history="1">
        <w:r w:rsidR="005457C3" w:rsidRPr="007F5DEE">
          <w:rPr>
            <w:rStyle w:val="Hyperlink"/>
            <w:noProof/>
            <w:lang w:val="sq-AL"/>
          </w:rPr>
          <w:t>(A) Kompensimi për plagë serioze fizike apo dëmtime të shëndetit</w:t>
        </w:r>
        <w:r w:rsidR="005457C3">
          <w:rPr>
            <w:noProof/>
            <w:webHidden/>
          </w:rPr>
          <w:tab/>
        </w:r>
        <w:r w:rsidR="005457C3">
          <w:rPr>
            <w:noProof/>
            <w:webHidden/>
          </w:rPr>
          <w:fldChar w:fldCharType="begin"/>
        </w:r>
        <w:r w:rsidR="005457C3">
          <w:rPr>
            <w:noProof/>
            <w:webHidden/>
          </w:rPr>
          <w:instrText xml:space="preserve"> PAGEREF _Toc504992629 \h </w:instrText>
        </w:r>
        <w:r w:rsidR="005457C3">
          <w:rPr>
            <w:noProof/>
            <w:webHidden/>
          </w:rPr>
        </w:r>
        <w:r w:rsidR="005457C3">
          <w:rPr>
            <w:noProof/>
            <w:webHidden/>
          </w:rPr>
          <w:fldChar w:fldCharType="separate"/>
        </w:r>
        <w:r w:rsidR="005457C3">
          <w:rPr>
            <w:noProof/>
            <w:webHidden/>
          </w:rPr>
          <w:t>24</w:t>
        </w:r>
        <w:r w:rsidR="005457C3">
          <w:rPr>
            <w:noProof/>
            <w:webHidden/>
          </w:rPr>
          <w:fldChar w:fldCharType="end"/>
        </w:r>
      </w:hyperlink>
    </w:p>
    <w:p w:rsidR="005457C3" w:rsidRDefault="00ED3572">
      <w:pPr>
        <w:pStyle w:val="TOC3"/>
        <w:rPr>
          <w:rFonts w:asciiTheme="minorHAnsi" w:eastAsiaTheme="minorEastAsia" w:hAnsiTheme="minorHAnsi" w:cstheme="minorBidi"/>
          <w:noProof/>
          <w:sz w:val="22"/>
          <w:szCs w:val="22"/>
          <w:lang w:val="en-GB" w:eastAsia="en-GB"/>
        </w:rPr>
      </w:pPr>
      <w:hyperlink w:anchor="_Toc504992630" w:history="1">
        <w:r w:rsidR="005457C3" w:rsidRPr="007F5DEE">
          <w:rPr>
            <w:rStyle w:val="Hyperlink"/>
            <w:noProof/>
            <w:lang w:val="sq-AL"/>
          </w:rPr>
          <w:t>(B) Kompensimi për shqetësime serioze të shëndetit mendor</w:t>
        </w:r>
        <w:r w:rsidR="005457C3">
          <w:rPr>
            <w:noProof/>
            <w:webHidden/>
          </w:rPr>
          <w:tab/>
        </w:r>
        <w:r w:rsidR="005457C3">
          <w:rPr>
            <w:noProof/>
            <w:webHidden/>
          </w:rPr>
          <w:fldChar w:fldCharType="begin"/>
        </w:r>
        <w:r w:rsidR="005457C3">
          <w:rPr>
            <w:noProof/>
            <w:webHidden/>
          </w:rPr>
          <w:instrText xml:space="preserve"> PAGEREF _Toc504992630 \h </w:instrText>
        </w:r>
        <w:r w:rsidR="005457C3">
          <w:rPr>
            <w:noProof/>
            <w:webHidden/>
          </w:rPr>
        </w:r>
        <w:r w:rsidR="005457C3">
          <w:rPr>
            <w:noProof/>
            <w:webHidden/>
          </w:rPr>
          <w:fldChar w:fldCharType="separate"/>
        </w:r>
        <w:r w:rsidR="005457C3">
          <w:rPr>
            <w:noProof/>
            <w:webHidden/>
          </w:rPr>
          <w:t>25</w:t>
        </w:r>
        <w:r w:rsidR="005457C3">
          <w:rPr>
            <w:noProof/>
            <w:webHidden/>
          </w:rPr>
          <w:fldChar w:fldCharType="end"/>
        </w:r>
      </w:hyperlink>
    </w:p>
    <w:p w:rsidR="005457C3" w:rsidRDefault="00ED3572">
      <w:pPr>
        <w:pStyle w:val="TOC3"/>
        <w:rPr>
          <w:rFonts w:asciiTheme="minorHAnsi" w:eastAsiaTheme="minorEastAsia" w:hAnsiTheme="minorHAnsi" w:cstheme="minorBidi"/>
          <w:noProof/>
          <w:sz w:val="22"/>
          <w:szCs w:val="22"/>
          <w:lang w:val="en-GB" w:eastAsia="en-GB"/>
        </w:rPr>
      </w:pPr>
      <w:hyperlink w:anchor="_Toc504992631" w:history="1">
        <w:r w:rsidR="005457C3" w:rsidRPr="007F5DEE">
          <w:rPr>
            <w:rStyle w:val="Hyperlink"/>
            <w:noProof/>
            <w:lang w:val="sq-AL"/>
          </w:rPr>
          <w:t>(C) Kompensimi për humbjen e të afërmit</w:t>
        </w:r>
        <w:r w:rsidR="005457C3">
          <w:rPr>
            <w:noProof/>
            <w:webHidden/>
          </w:rPr>
          <w:tab/>
        </w:r>
        <w:r w:rsidR="005457C3">
          <w:rPr>
            <w:noProof/>
            <w:webHidden/>
          </w:rPr>
          <w:fldChar w:fldCharType="begin"/>
        </w:r>
        <w:r w:rsidR="005457C3">
          <w:rPr>
            <w:noProof/>
            <w:webHidden/>
          </w:rPr>
          <w:instrText xml:space="preserve"> PAGEREF _Toc504992631 \h </w:instrText>
        </w:r>
        <w:r w:rsidR="005457C3">
          <w:rPr>
            <w:noProof/>
            <w:webHidden/>
          </w:rPr>
        </w:r>
        <w:r w:rsidR="005457C3">
          <w:rPr>
            <w:noProof/>
            <w:webHidden/>
          </w:rPr>
          <w:fldChar w:fldCharType="separate"/>
        </w:r>
        <w:r w:rsidR="005457C3">
          <w:rPr>
            <w:noProof/>
            <w:webHidden/>
          </w:rPr>
          <w:t>27</w:t>
        </w:r>
        <w:r w:rsidR="005457C3">
          <w:rPr>
            <w:noProof/>
            <w:webHidden/>
          </w:rPr>
          <w:fldChar w:fldCharType="end"/>
        </w:r>
      </w:hyperlink>
    </w:p>
    <w:p w:rsidR="005457C3" w:rsidRDefault="00ED3572">
      <w:pPr>
        <w:pStyle w:val="TOC3"/>
        <w:rPr>
          <w:rFonts w:asciiTheme="minorHAnsi" w:eastAsiaTheme="minorEastAsia" w:hAnsiTheme="minorHAnsi" w:cstheme="minorBidi"/>
          <w:noProof/>
          <w:sz w:val="22"/>
          <w:szCs w:val="22"/>
          <w:lang w:val="en-GB" w:eastAsia="en-GB"/>
        </w:rPr>
      </w:pPr>
      <w:hyperlink w:anchor="_Toc504992632" w:history="1">
        <w:r w:rsidR="005457C3" w:rsidRPr="007F5DEE">
          <w:rPr>
            <w:rStyle w:val="Hyperlink"/>
            <w:noProof/>
            <w:lang w:val="sq-AL"/>
          </w:rPr>
          <w:t>(D) Kompensimi për humbjen e aftësisë për të punuar dhe humbjen e vetë-mbajtjes</w:t>
        </w:r>
        <w:r w:rsidR="005457C3">
          <w:rPr>
            <w:noProof/>
            <w:webHidden/>
          </w:rPr>
          <w:tab/>
        </w:r>
        <w:r w:rsidR="005457C3">
          <w:rPr>
            <w:noProof/>
            <w:webHidden/>
          </w:rPr>
          <w:fldChar w:fldCharType="begin"/>
        </w:r>
        <w:r w:rsidR="005457C3">
          <w:rPr>
            <w:noProof/>
            <w:webHidden/>
          </w:rPr>
          <w:instrText xml:space="preserve"> PAGEREF _Toc504992632 \h </w:instrText>
        </w:r>
        <w:r w:rsidR="005457C3">
          <w:rPr>
            <w:noProof/>
            <w:webHidden/>
          </w:rPr>
        </w:r>
        <w:r w:rsidR="005457C3">
          <w:rPr>
            <w:noProof/>
            <w:webHidden/>
          </w:rPr>
          <w:fldChar w:fldCharType="separate"/>
        </w:r>
        <w:r w:rsidR="005457C3">
          <w:rPr>
            <w:noProof/>
            <w:webHidden/>
          </w:rPr>
          <w:t>27</w:t>
        </w:r>
        <w:r w:rsidR="005457C3">
          <w:rPr>
            <w:noProof/>
            <w:webHidden/>
          </w:rPr>
          <w:fldChar w:fldCharType="end"/>
        </w:r>
      </w:hyperlink>
    </w:p>
    <w:p w:rsidR="005457C3" w:rsidRDefault="00ED3572">
      <w:pPr>
        <w:pStyle w:val="TOC3"/>
        <w:rPr>
          <w:rFonts w:asciiTheme="minorHAnsi" w:eastAsiaTheme="minorEastAsia" w:hAnsiTheme="minorHAnsi" w:cstheme="minorBidi"/>
          <w:noProof/>
          <w:sz w:val="22"/>
          <w:szCs w:val="22"/>
          <w:lang w:val="en-GB" w:eastAsia="en-GB"/>
        </w:rPr>
      </w:pPr>
      <w:hyperlink w:anchor="_Toc504992633" w:history="1">
        <w:r w:rsidR="005457C3" w:rsidRPr="007F5DEE">
          <w:rPr>
            <w:rStyle w:val="Hyperlink"/>
            <w:noProof/>
            <w:lang w:val="sq-AL"/>
          </w:rPr>
          <w:t>(E) Kompensimi për shpenzime mjekësore dhe hospitalizim</w:t>
        </w:r>
        <w:r w:rsidR="005457C3">
          <w:rPr>
            <w:noProof/>
            <w:webHidden/>
          </w:rPr>
          <w:tab/>
        </w:r>
        <w:r w:rsidR="005457C3">
          <w:rPr>
            <w:noProof/>
            <w:webHidden/>
          </w:rPr>
          <w:fldChar w:fldCharType="begin"/>
        </w:r>
        <w:r w:rsidR="005457C3">
          <w:rPr>
            <w:noProof/>
            <w:webHidden/>
          </w:rPr>
          <w:instrText xml:space="preserve"> PAGEREF _Toc504992633 \h </w:instrText>
        </w:r>
        <w:r w:rsidR="005457C3">
          <w:rPr>
            <w:noProof/>
            <w:webHidden/>
          </w:rPr>
        </w:r>
        <w:r w:rsidR="005457C3">
          <w:rPr>
            <w:noProof/>
            <w:webHidden/>
          </w:rPr>
          <w:fldChar w:fldCharType="separate"/>
        </w:r>
        <w:r w:rsidR="005457C3">
          <w:rPr>
            <w:noProof/>
            <w:webHidden/>
          </w:rPr>
          <w:t>28</w:t>
        </w:r>
        <w:r w:rsidR="005457C3">
          <w:rPr>
            <w:noProof/>
            <w:webHidden/>
          </w:rPr>
          <w:fldChar w:fldCharType="end"/>
        </w:r>
      </w:hyperlink>
    </w:p>
    <w:p w:rsidR="005457C3" w:rsidRDefault="00ED3572">
      <w:pPr>
        <w:pStyle w:val="TOC3"/>
        <w:rPr>
          <w:rFonts w:asciiTheme="minorHAnsi" w:eastAsiaTheme="minorEastAsia" w:hAnsiTheme="minorHAnsi" w:cstheme="minorBidi"/>
          <w:noProof/>
          <w:sz w:val="22"/>
          <w:szCs w:val="22"/>
          <w:lang w:val="en-GB" w:eastAsia="en-GB"/>
        </w:rPr>
      </w:pPr>
      <w:hyperlink w:anchor="_Toc504992634" w:history="1">
        <w:r w:rsidR="005457C3" w:rsidRPr="007F5DEE">
          <w:rPr>
            <w:rStyle w:val="Hyperlink"/>
            <w:noProof/>
            <w:lang w:val="sq-AL"/>
          </w:rPr>
          <w:t>(F) Kompensimi i dëmtimeve nga shkatërrimi i pajisjeve mjekësore</w:t>
        </w:r>
        <w:r w:rsidR="005457C3">
          <w:rPr>
            <w:noProof/>
            <w:webHidden/>
          </w:rPr>
          <w:tab/>
        </w:r>
        <w:r w:rsidR="005457C3">
          <w:rPr>
            <w:noProof/>
            <w:webHidden/>
          </w:rPr>
          <w:fldChar w:fldCharType="begin"/>
        </w:r>
        <w:r w:rsidR="005457C3">
          <w:rPr>
            <w:noProof/>
            <w:webHidden/>
          </w:rPr>
          <w:instrText xml:space="preserve"> PAGEREF _Toc504992634 \h </w:instrText>
        </w:r>
        <w:r w:rsidR="005457C3">
          <w:rPr>
            <w:noProof/>
            <w:webHidden/>
          </w:rPr>
        </w:r>
        <w:r w:rsidR="005457C3">
          <w:rPr>
            <w:noProof/>
            <w:webHidden/>
          </w:rPr>
          <w:fldChar w:fldCharType="separate"/>
        </w:r>
        <w:r w:rsidR="005457C3">
          <w:rPr>
            <w:noProof/>
            <w:webHidden/>
          </w:rPr>
          <w:t>29</w:t>
        </w:r>
        <w:r w:rsidR="005457C3">
          <w:rPr>
            <w:noProof/>
            <w:webHidden/>
          </w:rPr>
          <w:fldChar w:fldCharType="end"/>
        </w:r>
      </w:hyperlink>
    </w:p>
    <w:p w:rsidR="005457C3" w:rsidRDefault="00ED3572">
      <w:pPr>
        <w:pStyle w:val="TOC3"/>
        <w:rPr>
          <w:rFonts w:asciiTheme="minorHAnsi" w:eastAsiaTheme="minorEastAsia" w:hAnsiTheme="minorHAnsi" w:cstheme="minorBidi"/>
          <w:noProof/>
          <w:sz w:val="22"/>
          <w:szCs w:val="22"/>
          <w:lang w:val="en-GB" w:eastAsia="en-GB"/>
        </w:rPr>
      </w:pPr>
      <w:hyperlink w:anchor="_Toc504992635" w:history="1">
        <w:r w:rsidR="005457C3" w:rsidRPr="007F5DEE">
          <w:rPr>
            <w:rStyle w:val="Hyperlink"/>
            <w:noProof/>
            <w:lang w:val="sq-AL"/>
          </w:rPr>
          <w:t>(G) Kompensimi i shpenzimeve të funeralit</w:t>
        </w:r>
        <w:r w:rsidR="005457C3">
          <w:rPr>
            <w:noProof/>
            <w:webHidden/>
          </w:rPr>
          <w:tab/>
        </w:r>
        <w:r w:rsidR="005457C3">
          <w:rPr>
            <w:noProof/>
            <w:webHidden/>
          </w:rPr>
          <w:fldChar w:fldCharType="begin"/>
        </w:r>
        <w:r w:rsidR="005457C3">
          <w:rPr>
            <w:noProof/>
            <w:webHidden/>
          </w:rPr>
          <w:instrText xml:space="preserve"> PAGEREF _Toc504992635 \h </w:instrText>
        </w:r>
        <w:r w:rsidR="005457C3">
          <w:rPr>
            <w:noProof/>
            <w:webHidden/>
          </w:rPr>
        </w:r>
        <w:r w:rsidR="005457C3">
          <w:rPr>
            <w:noProof/>
            <w:webHidden/>
          </w:rPr>
          <w:fldChar w:fldCharType="separate"/>
        </w:r>
        <w:r w:rsidR="005457C3">
          <w:rPr>
            <w:noProof/>
            <w:webHidden/>
          </w:rPr>
          <w:t>30</w:t>
        </w:r>
        <w:r w:rsidR="005457C3">
          <w:rPr>
            <w:noProof/>
            <w:webHidden/>
          </w:rPr>
          <w:fldChar w:fldCharType="end"/>
        </w:r>
      </w:hyperlink>
    </w:p>
    <w:p w:rsidR="005457C3" w:rsidRDefault="00ED3572">
      <w:pPr>
        <w:pStyle w:val="TOC3"/>
        <w:rPr>
          <w:rFonts w:asciiTheme="minorHAnsi" w:eastAsiaTheme="minorEastAsia" w:hAnsiTheme="minorHAnsi" w:cstheme="minorBidi"/>
          <w:noProof/>
          <w:sz w:val="22"/>
          <w:szCs w:val="22"/>
          <w:lang w:val="en-GB" w:eastAsia="en-GB"/>
        </w:rPr>
      </w:pPr>
      <w:hyperlink w:anchor="_Toc504992636" w:history="1">
        <w:r w:rsidR="005457C3" w:rsidRPr="007F5DEE">
          <w:rPr>
            <w:rStyle w:val="Hyperlink"/>
            <w:noProof/>
            <w:lang w:val="sq-AL"/>
          </w:rPr>
          <w:t>(H) Shpenzimet procedurale për plotësimin e aplikacionit për kompensim</w:t>
        </w:r>
        <w:r w:rsidR="005457C3">
          <w:rPr>
            <w:noProof/>
            <w:webHidden/>
          </w:rPr>
          <w:tab/>
        </w:r>
        <w:r w:rsidR="005457C3">
          <w:rPr>
            <w:noProof/>
            <w:webHidden/>
          </w:rPr>
          <w:fldChar w:fldCharType="begin"/>
        </w:r>
        <w:r w:rsidR="005457C3">
          <w:rPr>
            <w:noProof/>
            <w:webHidden/>
          </w:rPr>
          <w:instrText xml:space="preserve"> PAGEREF _Toc504992636 \h </w:instrText>
        </w:r>
        <w:r w:rsidR="005457C3">
          <w:rPr>
            <w:noProof/>
            <w:webHidden/>
          </w:rPr>
        </w:r>
        <w:r w:rsidR="005457C3">
          <w:rPr>
            <w:noProof/>
            <w:webHidden/>
          </w:rPr>
          <w:fldChar w:fldCharType="separate"/>
        </w:r>
        <w:r w:rsidR="005457C3">
          <w:rPr>
            <w:noProof/>
            <w:webHidden/>
          </w:rPr>
          <w:t>31</w:t>
        </w:r>
        <w:r w:rsidR="005457C3">
          <w:rPr>
            <w:noProof/>
            <w:webHidden/>
          </w:rPr>
          <w:fldChar w:fldCharType="end"/>
        </w:r>
      </w:hyperlink>
    </w:p>
    <w:p w:rsidR="005457C3" w:rsidRDefault="00ED3572">
      <w:pPr>
        <w:pStyle w:val="TOC3"/>
        <w:rPr>
          <w:rFonts w:asciiTheme="minorHAnsi" w:eastAsiaTheme="minorEastAsia" w:hAnsiTheme="minorHAnsi" w:cstheme="minorBidi"/>
          <w:noProof/>
          <w:sz w:val="22"/>
          <w:szCs w:val="22"/>
          <w:lang w:val="en-GB" w:eastAsia="en-GB"/>
        </w:rPr>
      </w:pPr>
      <w:hyperlink w:anchor="_Toc504992637" w:history="1">
        <w:r w:rsidR="005457C3" w:rsidRPr="007F5DEE">
          <w:rPr>
            <w:rStyle w:val="Hyperlink"/>
            <w:noProof/>
            <w:lang w:val="sq-AL"/>
          </w:rPr>
          <w:t>(I) Transferi i kërkesës për kompenzim</w:t>
        </w:r>
        <w:r w:rsidR="005457C3">
          <w:rPr>
            <w:noProof/>
            <w:webHidden/>
          </w:rPr>
          <w:tab/>
        </w:r>
        <w:r w:rsidR="005457C3">
          <w:rPr>
            <w:noProof/>
            <w:webHidden/>
          </w:rPr>
          <w:fldChar w:fldCharType="begin"/>
        </w:r>
        <w:r w:rsidR="005457C3">
          <w:rPr>
            <w:noProof/>
            <w:webHidden/>
          </w:rPr>
          <w:instrText xml:space="preserve"> PAGEREF _Toc504992637 \h </w:instrText>
        </w:r>
        <w:r w:rsidR="005457C3">
          <w:rPr>
            <w:noProof/>
            <w:webHidden/>
          </w:rPr>
        </w:r>
        <w:r w:rsidR="005457C3">
          <w:rPr>
            <w:noProof/>
            <w:webHidden/>
          </w:rPr>
          <w:fldChar w:fldCharType="separate"/>
        </w:r>
        <w:r w:rsidR="005457C3">
          <w:rPr>
            <w:noProof/>
            <w:webHidden/>
          </w:rPr>
          <w:t>31</w:t>
        </w:r>
        <w:r w:rsidR="005457C3">
          <w:rPr>
            <w:noProof/>
            <w:webHidden/>
          </w:rPr>
          <w:fldChar w:fldCharType="end"/>
        </w:r>
      </w:hyperlink>
    </w:p>
    <w:p w:rsidR="005457C3" w:rsidRDefault="00ED3572">
      <w:pPr>
        <w:pStyle w:val="TOC2"/>
        <w:rPr>
          <w:rFonts w:asciiTheme="minorHAnsi" w:eastAsiaTheme="minorEastAsia" w:hAnsiTheme="minorHAnsi" w:cstheme="minorBidi"/>
          <w:color w:val="auto"/>
          <w:sz w:val="22"/>
          <w:szCs w:val="22"/>
          <w:lang w:val="en-GB" w:eastAsia="en-GB"/>
        </w:rPr>
      </w:pPr>
      <w:hyperlink w:anchor="_Toc504992638" w:history="1">
        <w:r w:rsidR="005457C3" w:rsidRPr="007F5DEE">
          <w:rPr>
            <w:rStyle w:val="Hyperlink"/>
            <w:lang w:val="sq-AL"/>
          </w:rPr>
          <w:t>Hapi 7. Kalkulimi Final</w:t>
        </w:r>
        <w:r w:rsidR="005457C3">
          <w:rPr>
            <w:webHidden/>
          </w:rPr>
          <w:tab/>
        </w:r>
        <w:r w:rsidR="005457C3">
          <w:rPr>
            <w:webHidden/>
          </w:rPr>
          <w:fldChar w:fldCharType="begin"/>
        </w:r>
        <w:r w:rsidR="005457C3">
          <w:rPr>
            <w:webHidden/>
          </w:rPr>
          <w:instrText xml:space="preserve"> PAGEREF _Toc504992638 \h </w:instrText>
        </w:r>
        <w:r w:rsidR="005457C3">
          <w:rPr>
            <w:webHidden/>
          </w:rPr>
        </w:r>
        <w:r w:rsidR="005457C3">
          <w:rPr>
            <w:webHidden/>
          </w:rPr>
          <w:fldChar w:fldCharType="separate"/>
        </w:r>
        <w:r w:rsidR="005457C3">
          <w:rPr>
            <w:webHidden/>
          </w:rPr>
          <w:t>32</w:t>
        </w:r>
        <w:r w:rsidR="005457C3">
          <w:rPr>
            <w:webHidden/>
          </w:rPr>
          <w:fldChar w:fldCharType="end"/>
        </w:r>
      </w:hyperlink>
    </w:p>
    <w:p w:rsidR="005457C3" w:rsidRDefault="00ED3572">
      <w:pPr>
        <w:pStyle w:val="TOC3"/>
        <w:rPr>
          <w:rFonts w:asciiTheme="minorHAnsi" w:eastAsiaTheme="minorEastAsia" w:hAnsiTheme="minorHAnsi" w:cstheme="minorBidi"/>
          <w:noProof/>
          <w:sz w:val="22"/>
          <w:szCs w:val="22"/>
          <w:lang w:val="en-GB" w:eastAsia="en-GB"/>
        </w:rPr>
      </w:pPr>
      <w:hyperlink w:anchor="_Toc504992639" w:history="1">
        <w:r w:rsidR="005457C3" w:rsidRPr="007F5DEE">
          <w:rPr>
            <w:rStyle w:val="Hyperlink"/>
            <w:noProof/>
            <w:lang w:val="sq-AL"/>
          </w:rPr>
          <w:t>(A) Kompensimi nga burimet e tjera</w:t>
        </w:r>
        <w:r w:rsidR="005457C3">
          <w:rPr>
            <w:noProof/>
            <w:webHidden/>
          </w:rPr>
          <w:tab/>
        </w:r>
        <w:r w:rsidR="005457C3">
          <w:rPr>
            <w:noProof/>
            <w:webHidden/>
          </w:rPr>
          <w:fldChar w:fldCharType="begin"/>
        </w:r>
        <w:r w:rsidR="005457C3">
          <w:rPr>
            <w:noProof/>
            <w:webHidden/>
          </w:rPr>
          <w:instrText xml:space="preserve"> PAGEREF _Toc504992639 \h </w:instrText>
        </w:r>
        <w:r w:rsidR="005457C3">
          <w:rPr>
            <w:noProof/>
            <w:webHidden/>
          </w:rPr>
        </w:r>
        <w:r w:rsidR="005457C3">
          <w:rPr>
            <w:noProof/>
            <w:webHidden/>
          </w:rPr>
          <w:fldChar w:fldCharType="separate"/>
        </w:r>
        <w:r w:rsidR="005457C3">
          <w:rPr>
            <w:noProof/>
            <w:webHidden/>
          </w:rPr>
          <w:t>32</w:t>
        </w:r>
        <w:r w:rsidR="005457C3">
          <w:rPr>
            <w:noProof/>
            <w:webHidden/>
          </w:rPr>
          <w:fldChar w:fldCharType="end"/>
        </w:r>
      </w:hyperlink>
    </w:p>
    <w:p w:rsidR="005457C3" w:rsidRDefault="00ED3572">
      <w:pPr>
        <w:pStyle w:val="TOC3"/>
        <w:rPr>
          <w:rFonts w:asciiTheme="minorHAnsi" w:eastAsiaTheme="minorEastAsia" w:hAnsiTheme="minorHAnsi" w:cstheme="minorBidi"/>
          <w:noProof/>
          <w:sz w:val="22"/>
          <w:szCs w:val="22"/>
          <w:lang w:val="en-GB" w:eastAsia="en-GB"/>
        </w:rPr>
      </w:pPr>
      <w:hyperlink w:anchor="_Toc504992640" w:history="1">
        <w:r w:rsidR="005457C3" w:rsidRPr="007F5DEE">
          <w:rPr>
            <w:rStyle w:val="Hyperlink"/>
            <w:noProof/>
            <w:lang w:val="sq-AL"/>
          </w:rPr>
          <w:t>(B) Rrethanat të cilat ndikojnë në kompensim</w:t>
        </w:r>
        <w:r w:rsidR="005457C3">
          <w:rPr>
            <w:noProof/>
            <w:webHidden/>
          </w:rPr>
          <w:tab/>
        </w:r>
        <w:r w:rsidR="005457C3">
          <w:rPr>
            <w:noProof/>
            <w:webHidden/>
          </w:rPr>
          <w:fldChar w:fldCharType="begin"/>
        </w:r>
        <w:r w:rsidR="005457C3">
          <w:rPr>
            <w:noProof/>
            <w:webHidden/>
          </w:rPr>
          <w:instrText xml:space="preserve"> PAGEREF _Toc504992640 \h </w:instrText>
        </w:r>
        <w:r w:rsidR="005457C3">
          <w:rPr>
            <w:noProof/>
            <w:webHidden/>
          </w:rPr>
        </w:r>
        <w:r w:rsidR="005457C3">
          <w:rPr>
            <w:noProof/>
            <w:webHidden/>
          </w:rPr>
          <w:fldChar w:fldCharType="separate"/>
        </w:r>
        <w:r w:rsidR="005457C3">
          <w:rPr>
            <w:noProof/>
            <w:webHidden/>
          </w:rPr>
          <w:t>32</w:t>
        </w:r>
        <w:r w:rsidR="005457C3">
          <w:rPr>
            <w:noProof/>
            <w:webHidden/>
          </w:rPr>
          <w:fldChar w:fldCharType="end"/>
        </w:r>
      </w:hyperlink>
    </w:p>
    <w:p w:rsidR="005457C3" w:rsidRDefault="00ED3572">
      <w:pPr>
        <w:pStyle w:val="TOC2"/>
        <w:rPr>
          <w:rFonts w:asciiTheme="minorHAnsi" w:eastAsiaTheme="minorEastAsia" w:hAnsiTheme="minorHAnsi" w:cstheme="minorBidi"/>
          <w:color w:val="auto"/>
          <w:sz w:val="22"/>
          <w:szCs w:val="22"/>
          <w:lang w:val="en-GB" w:eastAsia="en-GB"/>
        </w:rPr>
      </w:pPr>
      <w:hyperlink w:anchor="_Toc504992641" w:history="1">
        <w:r w:rsidR="005457C3" w:rsidRPr="007F5DEE">
          <w:rPr>
            <w:rStyle w:val="Hyperlink"/>
            <w:lang w:val="sq-AL"/>
          </w:rPr>
          <w:t>Hapi 8. Vendimi</w:t>
        </w:r>
        <w:r w:rsidR="005457C3">
          <w:rPr>
            <w:webHidden/>
          </w:rPr>
          <w:tab/>
        </w:r>
        <w:r w:rsidR="005457C3">
          <w:rPr>
            <w:webHidden/>
          </w:rPr>
          <w:fldChar w:fldCharType="begin"/>
        </w:r>
        <w:r w:rsidR="005457C3">
          <w:rPr>
            <w:webHidden/>
          </w:rPr>
          <w:instrText xml:space="preserve"> PAGEREF _Toc504992641 \h </w:instrText>
        </w:r>
        <w:r w:rsidR="005457C3">
          <w:rPr>
            <w:webHidden/>
          </w:rPr>
        </w:r>
        <w:r w:rsidR="005457C3">
          <w:rPr>
            <w:webHidden/>
          </w:rPr>
          <w:fldChar w:fldCharType="separate"/>
        </w:r>
        <w:r w:rsidR="005457C3">
          <w:rPr>
            <w:webHidden/>
          </w:rPr>
          <w:t>33</w:t>
        </w:r>
        <w:r w:rsidR="005457C3">
          <w:rPr>
            <w:webHidden/>
          </w:rPr>
          <w:fldChar w:fldCharType="end"/>
        </w:r>
      </w:hyperlink>
    </w:p>
    <w:p w:rsidR="005457C3" w:rsidRDefault="00ED3572">
      <w:pPr>
        <w:pStyle w:val="TOC2"/>
        <w:rPr>
          <w:rFonts w:asciiTheme="minorHAnsi" w:eastAsiaTheme="minorEastAsia" w:hAnsiTheme="minorHAnsi" w:cstheme="minorBidi"/>
          <w:color w:val="auto"/>
          <w:sz w:val="22"/>
          <w:szCs w:val="22"/>
          <w:lang w:val="en-GB" w:eastAsia="en-GB"/>
        </w:rPr>
      </w:pPr>
      <w:hyperlink w:anchor="_Toc504992642" w:history="1">
        <w:r w:rsidR="005457C3" w:rsidRPr="007F5DEE">
          <w:rPr>
            <w:rStyle w:val="Hyperlink"/>
            <w:lang w:val="sq-AL"/>
          </w:rPr>
          <w:t>Hapi 9. Njoftimi mbi vendimin</w:t>
        </w:r>
        <w:r w:rsidR="005457C3">
          <w:rPr>
            <w:webHidden/>
          </w:rPr>
          <w:tab/>
        </w:r>
        <w:r w:rsidR="005457C3">
          <w:rPr>
            <w:webHidden/>
          </w:rPr>
          <w:fldChar w:fldCharType="begin"/>
        </w:r>
        <w:r w:rsidR="005457C3">
          <w:rPr>
            <w:webHidden/>
          </w:rPr>
          <w:instrText xml:space="preserve"> PAGEREF _Toc504992642 \h </w:instrText>
        </w:r>
        <w:r w:rsidR="005457C3">
          <w:rPr>
            <w:webHidden/>
          </w:rPr>
        </w:r>
        <w:r w:rsidR="005457C3">
          <w:rPr>
            <w:webHidden/>
          </w:rPr>
          <w:fldChar w:fldCharType="separate"/>
        </w:r>
        <w:r w:rsidR="005457C3">
          <w:rPr>
            <w:webHidden/>
          </w:rPr>
          <w:t>33</w:t>
        </w:r>
        <w:r w:rsidR="005457C3">
          <w:rPr>
            <w:webHidden/>
          </w:rPr>
          <w:fldChar w:fldCharType="end"/>
        </w:r>
      </w:hyperlink>
    </w:p>
    <w:p w:rsidR="005457C3" w:rsidRDefault="00ED3572">
      <w:pPr>
        <w:pStyle w:val="TOC2"/>
        <w:rPr>
          <w:rFonts w:asciiTheme="minorHAnsi" w:eastAsiaTheme="minorEastAsia" w:hAnsiTheme="minorHAnsi" w:cstheme="minorBidi"/>
          <w:color w:val="auto"/>
          <w:sz w:val="22"/>
          <w:szCs w:val="22"/>
          <w:lang w:val="en-GB" w:eastAsia="en-GB"/>
        </w:rPr>
      </w:pPr>
      <w:hyperlink w:anchor="_Toc504992643" w:history="1">
        <w:r w:rsidR="005457C3" w:rsidRPr="007F5DEE">
          <w:rPr>
            <w:rStyle w:val="Hyperlink"/>
            <w:lang w:val="sq-AL"/>
          </w:rPr>
          <w:t>Grafiku</w:t>
        </w:r>
        <w:r w:rsidR="005457C3">
          <w:rPr>
            <w:webHidden/>
          </w:rPr>
          <w:tab/>
        </w:r>
        <w:r w:rsidR="005457C3">
          <w:rPr>
            <w:webHidden/>
          </w:rPr>
          <w:fldChar w:fldCharType="begin"/>
        </w:r>
        <w:r w:rsidR="005457C3">
          <w:rPr>
            <w:webHidden/>
          </w:rPr>
          <w:instrText xml:space="preserve"> PAGEREF _Toc504992643 \h </w:instrText>
        </w:r>
        <w:r w:rsidR="005457C3">
          <w:rPr>
            <w:webHidden/>
          </w:rPr>
        </w:r>
        <w:r w:rsidR="005457C3">
          <w:rPr>
            <w:webHidden/>
          </w:rPr>
          <w:fldChar w:fldCharType="separate"/>
        </w:r>
        <w:r w:rsidR="005457C3">
          <w:rPr>
            <w:webHidden/>
          </w:rPr>
          <w:t>34</w:t>
        </w:r>
        <w:r w:rsidR="005457C3">
          <w:rPr>
            <w:webHidden/>
          </w:rPr>
          <w:fldChar w:fldCharType="end"/>
        </w:r>
      </w:hyperlink>
    </w:p>
    <w:p w:rsidR="005457C3" w:rsidRDefault="00ED3572">
      <w:pPr>
        <w:pStyle w:val="TOC1"/>
        <w:rPr>
          <w:rFonts w:asciiTheme="minorHAnsi" w:eastAsiaTheme="minorEastAsia" w:hAnsiTheme="minorHAnsi" w:cstheme="minorBidi"/>
          <w:b w:val="0"/>
          <w:color w:val="auto"/>
          <w:szCs w:val="22"/>
          <w:lang w:val="en-GB" w:eastAsia="en-GB"/>
        </w:rPr>
      </w:pPr>
      <w:hyperlink w:anchor="_Toc504992644" w:history="1">
        <w:r w:rsidR="005457C3" w:rsidRPr="007F5DEE">
          <w:rPr>
            <w:rStyle w:val="Hyperlink"/>
            <w:lang w:val="sq-AL"/>
          </w:rPr>
          <w:t>8. Fondet e fituara padrejtësisht</w:t>
        </w:r>
        <w:r w:rsidR="005457C3">
          <w:rPr>
            <w:webHidden/>
          </w:rPr>
          <w:tab/>
        </w:r>
        <w:r w:rsidR="005457C3">
          <w:rPr>
            <w:webHidden/>
          </w:rPr>
          <w:fldChar w:fldCharType="begin"/>
        </w:r>
        <w:r w:rsidR="005457C3">
          <w:rPr>
            <w:webHidden/>
          </w:rPr>
          <w:instrText xml:space="preserve"> PAGEREF _Toc504992644 \h </w:instrText>
        </w:r>
        <w:r w:rsidR="005457C3">
          <w:rPr>
            <w:webHidden/>
          </w:rPr>
        </w:r>
        <w:r w:rsidR="005457C3">
          <w:rPr>
            <w:webHidden/>
          </w:rPr>
          <w:fldChar w:fldCharType="separate"/>
        </w:r>
        <w:r w:rsidR="005457C3">
          <w:rPr>
            <w:webHidden/>
          </w:rPr>
          <w:t>36</w:t>
        </w:r>
        <w:r w:rsidR="005457C3">
          <w:rPr>
            <w:webHidden/>
          </w:rPr>
          <w:fldChar w:fldCharType="end"/>
        </w:r>
      </w:hyperlink>
    </w:p>
    <w:p w:rsidR="005457C3" w:rsidRDefault="00ED3572">
      <w:pPr>
        <w:pStyle w:val="TOC1"/>
        <w:rPr>
          <w:rFonts w:asciiTheme="minorHAnsi" w:eastAsiaTheme="minorEastAsia" w:hAnsiTheme="minorHAnsi" w:cstheme="minorBidi"/>
          <w:b w:val="0"/>
          <w:color w:val="auto"/>
          <w:szCs w:val="22"/>
          <w:lang w:val="en-GB" w:eastAsia="en-GB"/>
        </w:rPr>
      </w:pPr>
      <w:hyperlink w:anchor="_Toc504992645" w:history="1">
        <w:r w:rsidR="005457C3" w:rsidRPr="007F5DEE">
          <w:rPr>
            <w:rStyle w:val="Hyperlink"/>
            <w:lang w:val="sq-AL"/>
          </w:rPr>
          <w:t>9. Situatat ndërkufitare</w:t>
        </w:r>
        <w:r w:rsidR="005457C3">
          <w:rPr>
            <w:webHidden/>
          </w:rPr>
          <w:tab/>
        </w:r>
        <w:r w:rsidR="005457C3">
          <w:rPr>
            <w:webHidden/>
          </w:rPr>
          <w:fldChar w:fldCharType="begin"/>
        </w:r>
        <w:r w:rsidR="005457C3">
          <w:rPr>
            <w:webHidden/>
          </w:rPr>
          <w:instrText xml:space="preserve"> PAGEREF _Toc504992645 \h </w:instrText>
        </w:r>
        <w:r w:rsidR="005457C3">
          <w:rPr>
            <w:webHidden/>
          </w:rPr>
        </w:r>
        <w:r w:rsidR="005457C3">
          <w:rPr>
            <w:webHidden/>
          </w:rPr>
          <w:fldChar w:fldCharType="separate"/>
        </w:r>
        <w:r w:rsidR="005457C3">
          <w:rPr>
            <w:webHidden/>
          </w:rPr>
          <w:t>36</w:t>
        </w:r>
        <w:r w:rsidR="005457C3">
          <w:rPr>
            <w:webHidden/>
          </w:rPr>
          <w:fldChar w:fldCharType="end"/>
        </w:r>
      </w:hyperlink>
    </w:p>
    <w:p w:rsidR="005457C3" w:rsidRDefault="00ED3572">
      <w:pPr>
        <w:pStyle w:val="TOC2"/>
        <w:rPr>
          <w:rFonts w:asciiTheme="minorHAnsi" w:eastAsiaTheme="minorEastAsia" w:hAnsiTheme="minorHAnsi" w:cstheme="minorBidi"/>
          <w:color w:val="auto"/>
          <w:sz w:val="22"/>
          <w:szCs w:val="22"/>
          <w:lang w:val="en-GB" w:eastAsia="en-GB"/>
        </w:rPr>
      </w:pPr>
      <w:hyperlink w:anchor="_Toc504992646" w:history="1">
        <w:r w:rsidR="005457C3" w:rsidRPr="007F5DEE">
          <w:rPr>
            <w:rStyle w:val="Hyperlink"/>
            <w:lang w:val="sq-AL"/>
          </w:rPr>
          <w:t>9.1 Situatat nacionale ndërkufitare</w:t>
        </w:r>
        <w:r w:rsidR="005457C3">
          <w:rPr>
            <w:webHidden/>
          </w:rPr>
          <w:tab/>
        </w:r>
        <w:r w:rsidR="005457C3">
          <w:rPr>
            <w:webHidden/>
          </w:rPr>
          <w:fldChar w:fldCharType="begin"/>
        </w:r>
        <w:r w:rsidR="005457C3">
          <w:rPr>
            <w:webHidden/>
          </w:rPr>
          <w:instrText xml:space="preserve"> PAGEREF _Toc504992646 \h </w:instrText>
        </w:r>
        <w:r w:rsidR="005457C3">
          <w:rPr>
            <w:webHidden/>
          </w:rPr>
        </w:r>
        <w:r w:rsidR="005457C3">
          <w:rPr>
            <w:webHidden/>
          </w:rPr>
          <w:fldChar w:fldCharType="separate"/>
        </w:r>
        <w:r w:rsidR="005457C3">
          <w:rPr>
            <w:webHidden/>
          </w:rPr>
          <w:t>36</w:t>
        </w:r>
        <w:r w:rsidR="005457C3">
          <w:rPr>
            <w:webHidden/>
          </w:rPr>
          <w:fldChar w:fldCharType="end"/>
        </w:r>
      </w:hyperlink>
    </w:p>
    <w:p w:rsidR="005457C3" w:rsidRDefault="00ED3572">
      <w:pPr>
        <w:pStyle w:val="TOC2"/>
        <w:rPr>
          <w:rFonts w:asciiTheme="minorHAnsi" w:eastAsiaTheme="minorEastAsia" w:hAnsiTheme="minorHAnsi" w:cstheme="minorBidi"/>
          <w:color w:val="auto"/>
          <w:sz w:val="22"/>
          <w:szCs w:val="22"/>
          <w:lang w:val="en-GB" w:eastAsia="en-GB"/>
        </w:rPr>
      </w:pPr>
      <w:hyperlink w:anchor="_Toc504992647" w:history="1">
        <w:r w:rsidR="005457C3" w:rsidRPr="007F5DEE">
          <w:rPr>
            <w:rStyle w:val="Hyperlink"/>
            <w:lang w:val="sq-AL"/>
          </w:rPr>
          <w:t>9.2 Situatat e huaja ndërkufitare</w:t>
        </w:r>
        <w:r w:rsidR="005457C3">
          <w:rPr>
            <w:webHidden/>
          </w:rPr>
          <w:tab/>
        </w:r>
        <w:r w:rsidR="005457C3">
          <w:rPr>
            <w:webHidden/>
          </w:rPr>
          <w:fldChar w:fldCharType="begin"/>
        </w:r>
        <w:r w:rsidR="005457C3">
          <w:rPr>
            <w:webHidden/>
          </w:rPr>
          <w:instrText xml:space="preserve"> PAGEREF _Toc504992647 \h </w:instrText>
        </w:r>
        <w:r w:rsidR="005457C3">
          <w:rPr>
            <w:webHidden/>
          </w:rPr>
        </w:r>
        <w:r w:rsidR="005457C3">
          <w:rPr>
            <w:webHidden/>
          </w:rPr>
          <w:fldChar w:fldCharType="separate"/>
        </w:r>
        <w:r w:rsidR="005457C3">
          <w:rPr>
            <w:webHidden/>
          </w:rPr>
          <w:t>38</w:t>
        </w:r>
        <w:r w:rsidR="005457C3">
          <w:rPr>
            <w:webHidden/>
          </w:rPr>
          <w:fldChar w:fldCharType="end"/>
        </w:r>
      </w:hyperlink>
    </w:p>
    <w:p w:rsidR="005457C3" w:rsidRDefault="00ED3572">
      <w:pPr>
        <w:pStyle w:val="TOC1"/>
        <w:rPr>
          <w:rFonts w:asciiTheme="minorHAnsi" w:eastAsiaTheme="minorEastAsia" w:hAnsiTheme="minorHAnsi" w:cstheme="minorBidi"/>
          <w:b w:val="0"/>
          <w:color w:val="auto"/>
          <w:szCs w:val="22"/>
          <w:lang w:val="en-GB" w:eastAsia="en-GB"/>
        </w:rPr>
      </w:pPr>
      <w:hyperlink w:anchor="_Toc504992648" w:history="1">
        <w:r w:rsidR="005457C3" w:rsidRPr="007F5DEE">
          <w:rPr>
            <w:rStyle w:val="Hyperlink"/>
            <w:lang w:val="sq-AL"/>
          </w:rPr>
          <w:t>10. Të dhënat personale – Mbrojtja e të dhënave</w:t>
        </w:r>
        <w:r w:rsidR="005457C3">
          <w:rPr>
            <w:webHidden/>
          </w:rPr>
          <w:tab/>
        </w:r>
        <w:r w:rsidR="005457C3">
          <w:rPr>
            <w:webHidden/>
          </w:rPr>
          <w:fldChar w:fldCharType="begin"/>
        </w:r>
        <w:r w:rsidR="005457C3">
          <w:rPr>
            <w:webHidden/>
          </w:rPr>
          <w:instrText xml:space="preserve"> PAGEREF _Toc504992648 \h </w:instrText>
        </w:r>
        <w:r w:rsidR="005457C3">
          <w:rPr>
            <w:webHidden/>
          </w:rPr>
        </w:r>
        <w:r w:rsidR="005457C3">
          <w:rPr>
            <w:webHidden/>
          </w:rPr>
          <w:fldChar w:fldCharType="separate"/>
        </w:r>
        <w:r w:rsidR="005457C3">
          <w:rPr>
            <w:webHidden/>
          </w:rPr>
          <w:t>39</w:t>
        </w:r>
        <w:r w:rsidR="005457C3">
          <w:rPr>
            <w:webHidden/>
          </w:rPr>
          <w:fldChar w:fldCharType="end"/>
        </w:r>
      </w:hyperlink>
    </w:p>
    <w:p w:rsidR="005457C3" w:rsidRDefault="00ED3572">
      <w:pPr>
        <w:pStyle w:val="TOC2"/>
        <w:rPr>
          <w:rFonts w:asciiTheme="minorHAnsi" w:eastAsiaTheme="minorEastAsia" w:hAnsiTheme="minorHAnsi" w:cstheme="minorBidi"/>
          <w:color w:val="auto"/>
          <w:sz w:val="22"/>
          <w:szCs w:val="22"/>
          <w:lang w:val="en-GB" w:eastAsia="en-GB"/>
        </w:rPr>
      </w:pPr>
      <w:hyperlink w:anchor="_Toc504992649" w:history="1">
        <w:r w:rsidR="005457C3" w:rsidRPr="007F5DEE">
          <w:rPr>
            <w:rStyle w:val="Hyperlink"/>
            <w:lang w:val="sq-AL"/>
          </w:rPr>
          <w:t>10.1 Kërkesa për të dhëna</w:t>
        </w:r>
        <w:r w:rsidR="005457C3">
          <w:rPr>
            <w:webHidden/>
          </w:rPr>
          <w:tab/>
        </w:r>
        <w:r w:rsidR="005457C3">
          <w:rPr>
            <w:webHidden/>
          </w:rPr>
          <w:fldChar w:fldCharType="begin"/>
        </w:r>
        <w:r w:rsidR="005457C3">
          <w:rPr>
            <w:webHidden/>
          </w:rPr>
          <w:instrText xml:space="preserve"> PAGEREF _Toc504992649 \h </w:instrText>
        </w:r>
        <w:r w:rsidR="005457C3">
          <w:rPr>
            <w:webHidden/>
          </w:rPr>
        </w:r>
        <w:r w:rsidR="005457C3">
          <w:rPr>
            <w:webHidden/>
          </w:rPr>
          <w:fldChar w:fldCharType="separate"/>
        </w:r>
        <w:r w:rsidR="005457C3">
          <w:rPr>
            <w:webHidden/>
          </w:rPr>
          <w:t>39</w:t>
        </w:r>
        <w:r w:rsidR="005457C3">
          <w:rPr>
            <w:webHidden/>
          </w:rPr>
          <w:fldChar w:fldCharType="end"/>
        </w:r>
      </w:hyperlink>
    </w:p>
    <w:p w:rsidR="005457C3" w:rsidRDefault="00ED3572">
      <w:pPr>
        <w:pStyle w:val="TOC2"/>
        <w:rPr>
          <w:rFonts w:asciiTheme="minorHAnsi" w:eastAsiaTheme="minorEastAsia" w:hAnsiTheme="minorHAnsi" w:cstheme="minorBidi"/>
          <w:color w:val="auto"/>
          <w:sz w:val="22"/>
          <w:szCs w:val="22"/>
          <w:lang w:val="en-GB" w:eastAsia="en-GB"/>
        </w:rPr>
      </w:pPr>
      <w:hyperlink w:anchor="_Toc504992650" w:history="1">
        <w:r w:rsidR="005457C3" w:rsidRPr="007F5DEE">
          <w:rPr>
            <w:rStyle w:val="Hyperlink"/>
            <w:lang w:val="sq-AL"/>
          </w:rPr>
          <w:t>10.2 Qasja në të dhëna</w:t>
        </w:r>
        <w:r w:rsidR="005457C3">
          <w:rPr>
            <w:webHidden/>
          </w:rPr>
          <w:tab/>
        </w:r>
        <w:r w:rsidR="005457C3">
          <w:rPr>
            <w:webHidden/>
          </w:rPr>
          <w:fldChar w:fldCharType="begin"/>
        </w:r>
        <w:r w:rsidR="005457C3">
          <w:rPr>
            <w:webHidden/>
          </w:rPr>
          <w:instrText xml:space="preserve"> PAGEREF _Toc504992650 \h </w:instrText>
        </w:r>
        <w:r w:rsidR="005457C3">
          <w:rPr>
            <w:webHidden/>
          </w:rPr>
        </w:r>
        <w:r w:rsidR="005457C3">
          <w:rPr>
            <w:webHidden/>
          </w:rPr>
          <w:fldChar w:fldCharType="separate"/>
        </w:r>
        <w:r w:rsidR="005457C3">
          <w:rPr>
            <w:webHidden/>
          </w:rPr>
          <w:t>39</w:t>
        </w:r>
        <w:r w:rsidR="005457C3">
          <w:rPr>
            <w:webHidden/>
          </w:rPr>
          <w:fldChar w:fldCharType="end"/>
        </w:r>
      </w:hyperlink>
    </w:p>
    <w:p w:rsidR="005457C3" w:rsidRDefault="00ED3572">
      <w:pPr>
        <w:pStyle w:val="TOC1"/>
        <w:rPr>
          <w:rFonts w:asciiTheme="minorHAnsi" w:eastAsiaTheme="minorEastAsia" w:hAnsiTheme="minorHAnsi" w:cstheme="minorBidi"/>
          <w:b w:val="0"/>
          <w:color w:val="auto"/>
          <w:szCs w:val="22"/>
          <w:lang w:val="en-GB" w:eastAsia="en-GB"/>
        </w:rPr>
      </w:pPr>
      <w:hyperlink w:anchor="_Toc504992651" w:history="1">
        <w:r w:rsidR="005457C3" w:rsidRPr="007F5DEE">
          <w:rPr>
            <w:rStyle w:val="Hyperlink"/>
            <w:lang w:val="sq-AL"/>
          </w:rPr>
          <w:t>11. Mbajtja e shënimeve (dokumenteve)</w:t>
        </w:r>
        <w:r w:rsidR="005457C3">
          <w:rPr>
            <w:webHidden/>
          </w:rPr>
          <w:tab/>
        </w:r>
        <w:r w:rsidR="005457C3">
          <w:rPr>
            <w:webHidden/>
          </w:rPr>
          <w:fldChar w:fldCharType="begin"/>
        </w:r>
        <w:r w:rsidR="005457C3">
          <w:rPr>
            <w:webHidden/>
          </w:rPr>
          <w:instrText xml:space="preserve"> PAGEREF _Toc504992651 \h </w:instrText>
        </w:r>
        <w:r w:rsidR="005457C3">
          <w:rPr>
            <w:webHidden/>
          </w:rPr>
        </w:r>
        <w:r w:rsidR="005457C3">
          <w:rPr>
            <w:webHidden/>
          </w:rPr>
          <w:fldChar w:fldCharType="separate"/>
        </w:r>
        <w:r w:rsidR="005457C3">
          <w:rPr>
            <w:webHidden/>
          </w:rPr>
          <w:t>40</w:t>
        </w:r>
        <w:r w:rsidR="005457C3">
          <w:rPr>
            <w:webHidden/>
          </w:rPr>
          <w:fldChar w:fldCharType="end"/>
        </w:r>
      </w:hyperlink>
    </w:p>
    <w:p w:rsidR="005457C3" w:rsidRDefault="00ED3572">
      <w:pPr>
        <w:pStyle w:val="TOC2"/>
        <w:rPr>
          <w:rFonts w:asciiTheme="minorHAnsi" w:eastAsiaTheme="minorEastAsia" w:hAnsiTheme="minorHAnsi" w:cstheme="minorBidi"/>
          <w:color w:val="auto"/>
          <w:sz w:val="22"/>
          <w:szCs w:val="22"/>
          <w:lang w:val="en-GB" w:eastAsia="en-GB"/>
        </w:rPr>
      </w:pPr>
      <w:hyperlink w:anchor="_Toc504992652" w:history="1">
        <w:r w:rsidR="005457C3" w:rsidRPr="007F5DEE">
          <w:rPr>
            <w:rStyle w:val="Hyperlink"/>
            <w:lang w:val="sq-AL"/>
          </w:rPr>
          <w:t>11.1 Regjistri</w:t>
        </w:r>
        <w:r w:rsidR="005457C3">
          <w:rPr>
            <w:webHidden/>
          </w:rPr>
          <w:tab/>
        </w:r>
        <w:r w:rsidR="005457C3">
          <w:rPr>
            <w:webHidden/>
          </w:rPr>
          <w:fldChar w:fldCharType="begin"/>
        </w:r>
        <w:r w:rsidR="005457C3">
          <w:rPr>
            <w:webHidden/>
          </w:rPr>
          <w:instrText xml:space="preserve"> PAGEREF _Toc504992652 \h </w:instrText>
        </w:r>
        <w:r w:rsidR="005457C3">
          <w:rPr>
            <w:webHidden/>
          </w:rPr>
        </w:r>
        <w:r w:rsidR="005457C3">
          <w:rPr>
            <w:webHidden/>
          </w:rPr>
          <w:fldChar w:fldCharType="separate"/>
        </w:r>
        <w:r w:rsidR="005457C3">
          <w:rPr>
            <w:webHidden/>
          </w:rPr>
          <w:t>40</w:t>
        </w:r>
        <w:r w:rsidR="005457C3">
          <w:rPr>
            <w:webHidden/>
          </w:rPr>
          <w:fldChar w:fldCharType="end"/>
        </w:r>
      </w:hyperlink>
    </w:p>
    <w:p w:rsidR="005457C3" w:rsidRDefault="00ED3572">
      <w:pPr>
        <w:pStyle w:val="TOC2"/>
        <w:rPr>
          <w:rFonts w:asciiTheme="minorHAnsi" w:eastAsiaTheme="minorEastAsia" w:hAnsiTheme="minorHAnsi" w:cstheme="minorBidi"/>
          <w:color w:val="auto"/>
          <w:sz w:val="22"/>
          <w:szCs w:val="22"/>
          <w:lang w:val="en-GB" w:eastAsia="en-GB"/>
        </w:rPr>
      </w:pPr>
      <w:hyperlink w:anchor="_Toc504992653" w:history="1">
        <w:r w:rsidR="005457C3" w:rsidRPr="007F5DEE">
          <w:rPr>
            <w:rStyle w:val="Hyperlink"/>
            <w:lang w:val="sq-AL"/>
          </w:rPr>
          <w:t>11.2 Dokumenti i Komisionit</w:t>
        </w:r>
        <w:r w:rsidR="005457C3">
          <w:rPr>
            <w:webHidden/>
          </w:rPr>
          <w:tab/>
        </w:r>
        <w:r w:rsidR="005457C3">
          <w:rPr>
            <w:webHidden/>
          </w:rPr>
          <w:fldChar w:fldCharType="begin"/>
        </w:r>
        <w:r w:rsidR="005457C3">
          <w:rPr>
            <w:webHidden/>
          </w:rPr>
          <w:instrText xml:space="preserve"> PAGEREF _Toc504992653 \h </w:instrText>
        </w:r>
        <w:r w:rsidR="005457C3">
          <w:rPr>
            <w:webHidden/>
          </w:rPr>
        </w:r>
        <w:r w:rsidR="005457C3">
          <w:rPr>
            <w:webHidden/>
          </w:rPr>
          <w:fldChar w:fldCharType="separate"/>
        </w:r>
        <w:r w:rsidR="005457C3">
          <w:rPr>
            <w:webHidden/>
          </w:rPr>
          <w:t>40</w:t>
        </w:r>
        <w:r w:rsidR="005457C3">
          <w:rPr>
            <w:webHidden/>
          </w:rPr>
          <w:fldChar w:fldCharType="end"/>
        </w:r>
      </w:hyperlink>
    </w:p>
    <w:p w:rsidR="005457C3" w:rsidRDefault="00ED3572">
      <w:pPr>
        <w:pStyle w:val="TOC2"/>
        <w:rPr>
          <w:rFonts w:asciiTheme="minorHAnsi" w:eastAsiaTheme="minorEastAsia" w:hAnsiTheme="minorHAnsi" w:cstheme="minorBidi"/>
          <w:color w:val="auto"/>
          <w:sz w:val="22"/>
          <w:szCs w:val="22"/>
          <w:lang w:val="en-GB" w:eastAsia="en-GB"/>
        </w:rPr>
      </w:pPr>
      <w:hyperlink w:anchor="_Toc504992654" w:history="1">
        <w:r w:rsidR="005457C3" w:rsidRPr="007F5DEE">
          <w:rPr>
            <w:rStyle w:val="Hyperlink"/>
            <w:rFonts w:eastAsia="Segoe UI Semilight"/>
            <w:lang w:val="sq-AL"/>
          </w:rPr>
          <w:t>11.3 Ri-lëshimi i dokumenteve</w:t>
        </w:r>
        <w:r w:rsidR="005457C3">
          <w:rPr>
            <w:webHidden/>
          </w:rPr>
          <w:tab/>
        </w:r>
        <w:r w:rsidR="005457C3">
          <w:rPr>
            <w:webHidden/>
          </w:rPr>
          <w:fldChar w:fldCharType="begin"/>
        </w:r>
        <w:r w:rsidR="005457C3">
          <w:rPr>
            <w:webHidden/>
          </w:rPr>
          <w:instrText xml:space="preserve"> PAGEREF _Toc504992654 \h </w:instrText>
        </w:r>
        <w:r w:rsidR="005457C3">
          <w:rPr>
            <w:webHidden/>
          </w:rPr>
        </w:r>
        <w:r w:rsidR="005457C3">
          <w:rPr>
            <w:webHidden/>
          </w:rPr>
          <w:fldChar w:fldCharType="separate"/>
        </w:r>
        <w:r w:rsidR="005457C3">
          <w:rPr>
            <w:webHidden/>
          </w:rPr>
          <w:t>41</w:t>
        </w:r>
        <w:r w:rsidR="005457C3">
          <w:rPr>
            <w:webHidden/>
          </w:rPr>
          <w:fldChar w:fldCharType="end"/>
        </w:r>
      </w:hyperlink>
    </w:p>
    <w:p w:rsidR="005457C3" w:rsidRDefault="00ED3572">
      <w:pPr>
        <w:pStyle w:val="TOC2"/>
        <w:rPr>
          <w:rFonts w:asciiTheme="minorHAnsi" w:eastAsiaTheme="minorEastAsia" w:hAnsiTheme="minorHAnsi" w:cstheme="minorBidi"/>
          <w:color w:val="auto"/>
          <w:sz w:val="22"/>
          <w:szCs w:val="22"/>
          <w:lang w:val="en-GB" w:eastAsia="en-GB"/>
        </w:rPr>
      </w:pPr>
      <w:hyperlink w:anchor="_Toc504992655" w:history="1">
        <w:r w:rsidR="005457C3" w:rsidRPr="007F5DEE">
          <w:rPr>
            <w:rStyle w:val="Hyperlink"/>
            <w:rFonts w:eastAsia="Segoe UI Semilight"/>
            <w:lang w:val="sq-AL"/>
          </w:rPr>
          <w:t>11.4 Qasja në regjistra</w:t>
        </w:r>
        <w:r w:rsidR="005457C3">
          <w:rPr>
            <w:webHidden/>
          </w:rPr>
          <w:tab/>
        </w:r>
        <w:r w:rsidR="005457C3">
          <w:rPr>
            <w:webHidden/>
          </w:rPr>
          <w:fldChar w:fldCharType="begin"/>
        </w:r>
        <w:r w:rsidR="005457C3">
          <w:rPr>
            <w:webHidden/>
          </w:rPr>
          <w:instrText xml:space="preserve"> PAGEREF _Toc504992655 \h </w:instrText>
        </w:r>
        <w:r w:rsidR="005457C3">
          <w:rPr>
            <w:webHidden/>
          </w:rPr>
        </w:r>
        <w:r w:rsidR="005457C3">
          <w:rPr>
            <w:webHidden/>
          </w:rPr>
          <w:fldChar w:fldCharType="separate"/>
        </w:r>
        <w:r w:rsidR="005457C3">
          <w:rPr>
            <w:webHidden/>
          </w:rPr>
          <w:t>41</w:t>
        </w:r>
        <w:r w:rsidR="005457C3">
          <w:rPr>
            <w:webHidden/>
          </w:rPr>
          <w:fldChar w:fldCharType="end"/>
        </w:r>
      </w:hyperlink>
    </w:p>
    <w:p w:rsidR="005457C3" w:rsidRDefault="00ED3572">
      <w:pPr>
        <w:pStyle w:val="TOC2"/>
        <w:rPr>
          <w:rFonts w:asciiTheme="minorHAnsi" w:eastAsiaTheme="minorEastAsia" w:hAnsiTheme="minorHAnsi" w:cstheme="minorBidi"/>
          <w:color w:val="auto"/>
          <w:sz w:val="22"/>
          <w:szCs w:val="22"/>
          <w:lang w:val="en-GB" w:eastAsia="en-GB"/>
        </w:rPr>
      </w:pPr>
      <w:hyperlink w:anchor="_Toc504992656" w:history="1">
        <w:r w:rsidR="005457C3" w:rsidRPr="007F5DEE">
          <w:rPr>
            <w:rStyle w:val="Hyperlink"/>
            <w:rFonts w:eastAsia="Segoe UI Semilight"/>
            <w:lang w:val="sq-AL"/>
          </w:rPr>
          <w:t>11.5 Kohëzgjatja e rruajtjes (magazinimit)</w:t>
        </w:r>
        <w:r w:rsidR="005457C3">
          <w:rPr>
            <w:webHidden/>
          </w:rPr>
          <w:tab/>
        </w:r>
        <w:r w:rsidR="005457C3">
          <w:rPr>
            <w:webHidden/>
          </w:rPr>
          <w:fldChar w:fldCharType="begin"/>
        </w:r>
        <w:r w:rsidR="005457C3">
          <w:rPr>
            <w:webHidden/>
          </w:rPr>
          <w:instrText xml:space="preserve"> PAGEREF _Toc504992656 \h </w:instrText>
        </w:r>
        <w:r w:rsidR="005457C3">
          <w:rPr>
            <w:webHidden/>
          </w:rPr>
        </w:r>
        <w:r w:rsidR="005457C3">
          <w:rPr>
            <w:webHidden/>
          </w:rPr>
          <w:fldChar w:fldCharType="separate"/>
        </w:r>
        <w:r w:rsidR="005457C3">
          <w:rPr>
            <w:webHidden/>
          </w:rPr>
          <w:t>41</w:t>
        </w:r>
        <w:r w:rsidR="005457C3">
          <w:rPr>
            <w:webHidden/>
          </w:rPr>
          <w:fldChar w:fldCharType="end"/>
        </w:r>
      </w:hyperlink>
    </w:p>
    <w:p w:rsidR="005457C3" w:rsidRDefault="00ED3572">
      <w:pPr>
        <w:pStyle w:val="TOC1"/>
        <w:rPr>
          <w:rFonts w:asciiTheme="minorHAnsi" w:eastAsiaTheme="minorEastAsia" w:hAnsiTheme="minorHAnsi" w:cstheme="minorBidi"/>
          <w:b w:val="0"/>
          <w:color w:val="auto"/>
          <w:szCs w:val="22"/>
          <w:lang w:val="en-GB" w:eastAsia="en-GB"/>
        </w:rPr>
      </w:pPr>
      <w:hyperlink w:anchor="_Toc504992657" w:history="1">
        <w:r w:rsidR="005457C3" w:rsidRPr="007F5DEE">
          <w:rPr>
            <w:rStyle w:val="Hyperlink"/>
            <w:lang w:val="sq-AL"/>
          </w:rPr>
          <w:t>12. Aspektet Financiare</w:t>
        </w:r>
        <w:r w:rsidR="005457C3">
          <w:rPr>
            <w:webHidden/>
          </w:rPr>
          <w:tab/>
        </w:r>
        <w:r w:rsidR="005457C3">
          <w:rPr>
            <w:webHidden/>
          </w:rPr>
          <w:fldChar w:fldCharType="begin"/>
        </w:r>
        <w:r w:rsidR="005457C3">
          <w:rPr>
            <w:webHidden/>
          </w:rPr>
          <w:instrText xml:space="preserve"> PAGEREF _Toc504992657 \h </w:instrText>
        </w:r>
        <w:r w:rsidR="005457C3">
          <w:rPr>
            <w:webHidden/>
          </w:rPr>
        </w:r>
        <w:r w:rsidR="005457C3">
          <w:rPr>
            <w:webHidden/>
          </w:rPr>
          <w:fldChar w:fldCharType="separate"/>
        </w:r>
        <w:r w:rsidR="005457C3">
          <w:rPr>
            <w:webHidden/>
          </w:rPr>
          <w:t>41</w:t>
        </w:r>
        <w:r w:rsidR="005457C3">
          <w:rPr>
            <w:webHidden/>
          </w:rPr>
          <w:fldChar w:fldCharType="end"/>
        </w:r>
      </w:hyperlink>
    </w:p>
    <w:p w:rsidR="00DE7FD5" w:rsidRPr="00085DDE" w:rsidRDefault="007021BD" w:rsidP="005A4ABC">
      <w:pPr>
        <w:pStyle w:val="Heading1"/>
        <w:rPr>
          <w:lang w:val="sq-AL"/>
        </w:rPr>
      </w:pPr>
      <w:r w:rsidRPr="00085DDE">
        <w:rPr>
          <w:lang w:val="sq-AL"/>
        </w:rPr>
        <w:fldChar w:fldCharType="end"/>
      </w:r>
      <w:r w:rsidR="00DE7FD5" w:rsidRPr="00085DDE">
        <w:rPr>
          <w:lang w:val="sq-AL"/>
        </w:rPr>
        <w:br w:type="page"/>
      </w:r>
    </w:p>
    <w:p w:rsidR="008C7638" w:rsidRPr="00085DDE" w:rsidRDefault="005A4ABC" w:rsidP="005A4ABC">
      <w:pPr>
        <w:pStyle w:val="Heading1"/>
        <w:rPr>
          <w:lang w:val="sq-AL"/>
        </w:rPr>
      </w:pPr>
      <w:bookmarkStart w:id="10" w:name="_Toc504992608"/>
      <w:r w:rsidRPr="00085DDE">
        <w:rPr>
          <w:lang w:val="sq-AL"/>
        </w:rPr>
        <w:lastRenderedPageBreak/>
        <w:t>LIST</w:t>
      </w:r>
      <w:r w:rsidR="00E10563" w:rsidRPr="00085DDE">
        <w:rPr>
          <w:lang w:val="sq-AL"/>
        </w:rPr>
        <w:t>A E SHKURTESAVE</w:t>
      </w:r>
      <w:bookmarkEnd w:id="10"/>
      <w:r w:rsidR="00E10563" w:rsidRPr="00085DDE">
        <w:rPr>
          <w:lang w:val="sq-AL"/>
        </w:rPr>
        <w:t xml:space="preserve"> </w:t>
      </w:r>
    </w:p>
    <w:tbl>
      <w:tblPr>
        <w:tblStyle w:val="TableGrid"/>
        <w:tblW w:w="9360" w:type="dxa"/>
        <w:jc w:val="center"/>
        <w:tblBorders>
          <w:top w:val="single" w:sz="4" w:space="0" w:color="58B8C6"/>
          <w:left w:val="single" w:sz="4" w:space="0" w:color="58B8C6"/>
          <w:bottom w:val="single" w:sz="4" w:space="0" w:color="58B8C6"/>
          <w:right w:val="single" w:sz="4" w:space="0" w:color="58B8C6"/>
          <w:insideH w:val="single" w:sz="4" w:space="0" w:color="58B8C6"/>
          <w:insideV w:val="single" w:sz="4" w:space="0" w:color="58B8C6"/>
        </w:tblBorders>
        <w:tblLayout w:type="fixed"/>
        <w:tblLook w:val="01E0" w:firstRow="1" w:lastRow="1" w:firstColumn="1" w:lastColumn="1" w:noHBand="0" w:noVBand="0"/>
      </w:tblPr>
      <w:tblGrid>
        <w:gridCol w:w="2263"/>
        <w:gridCol w:w="7097"/>
      </w:tblGrid>
      <w:tr w:rsidR="004826FF" w:rsidRPr="00085DDE" w:rsidTr="4A7707E5">
        <w:trPr>
          <w:jc w:val="center"/>
        </w:trPr>
        <w:tc>
          <w:tcPr>
            <w:tcW w:w="9360" w:type="dxa"/>
            <w:gridSpan w:val="2"/>
            <w:shd w:val="clear" w:color="auto" w:fill="2A6570"/>
          </w:tcPr>
          <w:p w:rsidR="004826FF" w:rsidRPr="00085DDE" w:rsidRDefault="00E10563" w:rsidP="4A7707E5">
            <w:pPr>
              <w:pStyle w:val="TableHeader"/>
              <w:rPr>
                <w:lang w:val="sq-AL"/>
              </w:rPr>
            </w:pPr>
            <w:r w:rsidRPr="00085DDE">
              <w:rPr>
                <w:lang w:val="sq-AL"/>
              </w:rPr>
              <w:t xml:space="preserve">Lista e Shkurtesave </w:t>
            </w:r>
            <w:r w:rsidRPr="00085DDE">
              <w:rPr>
                <w:lang w:val="sq-AL"/>
              </w:rPr>
              <w:tab/>
            </w:r>
            <w:r w:rsidR="004826FF" w:rsidRPr="00085DDE">
              <w:rPr>
                <w:lang w:val="sq-AL"/>
              </w:rPr>
              <w:tab/>
            </w:r>
          </w:p>
        </w:tc>
      </w:tr>
      <w:tr w:rsidR="00E10563" w:rsidRPr="00C333BB" w:rsidTr="4A7707E5">
        <w:trPr>
          <w:jc w:val="center"/>
        </w:trPr>
        <w:tc>
          <w:tcPr>
            <w:tcW w:w="2263" w:type="dxa"/>
          </w:tcPr>
          <w:p w:rsidR="00E10563" w:rsidRPr="00085DDE" w:rsidRDefault="00E10563" w:rsidP="00E10563">
            <w:pPr>
              <w:pStyle w:val="TableContent0"/>
              <w:rPr>
                <w:lang w:val="sq-AL"/>
              </w:rPr>
            </w:pPr>
            <w:r w:rsidRPr="00085DDE">
              <w:rPr>
                <w:lang w:val="sq-AL"/>
              </w:rPr>
              <w:t>UA (QRK) Nr 01/2017</w:t>
            </w:r>
          </w:p>
        </w:tc>
        <w:tc>
          <w:tcPr>
            <w:tcW w:w="7097" w:type="dxa"/>
          </w:tcPr>
          <w:p w:rsidR="00E10563" w:rsidRPr="00085DDE" w:rsidRDefault="00E10563" w:rsidP="00E10563">
            <w:pPr>
              <w:pStyle w:val="TableContent0"/>
              <w:rPr>
                <w:lang w:val="sq-AL"/>
              </w:rPr>
            </w:pPr>
            <w:r w:rsidRPr="00085DDE">
              <w:rPr>
                <w:lang w:val="sq-AL"/>
              </w:rPr>
              <w:t>Udhëzimi Administrativ (QRK) Nr. 01/2017 për Mënyrën e Kompensimit duke përfshirë Llogaritjen e Kompensimit për Dëmtimet e Shumëfishta.</w:t>
            </w:r>
          </w:p>
          <w:p w:rsidR="00E10563" w:rsidRPr="00085DDE" w:rsidRDefault="00E10563" w:rsidP="00E10563">
            <w:pPr>
              <w:pStyle w:val="TableContent0"/>
              <w:rPr>
                <w:lang w:val="sq-AL"/>
              </w:rPr>
            </w:pPr>
            <w:r w:rsidRPr="00085DDE">
              <w:rPr>
                <w:lang w:val="sq-AL"/>
              </w:rPr>
              <w:t>Miratuar në mbledhjen e 127 të Qeverisë së Kosovës, me vendimin Nr. 01/127, të datës 13.01.2017.</w:t>
            </w:r>
          </w:p>
        </w:tc>
      </w:tr>
      <w:tr w:rsidR="00E10563" w:rsidRPr="00C333BB" w:rsidTr="4A7707E5">
        <w:trPr>
          <w:jc w:val="center"/>
        </w:trPr>
        <w:tc>
          <w:tcPr>
            <w:tcW w:w="2263" w:type="dxa"/>
          </w:tcPr>
          <w:p w:rsidR="00E10563" w:rsidRPr="00085DDE" w:rsidRDefault="00E10563" w:rsidP="00E10563">
            <w:pPr>
              <w:pStyle w:val="TableContent0"/>
              <w:rPr>
                <w:lang w:val="sq-AL"/>
              </w:rPr>
            </w:pPr>
            <w:bookmarkStart w:id="11" w:name="_Hlk484337606"/>
            <w:r w:rsidRPr="00085DDE">
              <w:rPr>
                <w:lang w:val="sq-AL"/>
              </w:rPr>
              <w:t>UA (QRK) Nr 02/2017</w:t>
            </w:r>
            <w:bookmarkEnd w:id="11"/>
          </w:p>
        </w:tc>
        <w:tc>
          <w:tcPr>
            <w:tcW w:w="7097" w:type="dxa"/>
          </w:tcPr>
          <w:p w:rsidR="00E10563" w:rsidRPr="00085DDE" w:rsidRDefault="00E10563" w:rsidP="00E10563">
            <w:pPr>
              <w:pStyle w:val="TableContent0"/>
              <w:rPr>
                <w:lang w:val="sq-AL"/>
              </w:rPr>
            </w:pPr>
            <w:r w:rsidRPr="00085DDE">
              <w:rPr>
                <w:lang w:val="sq-AL"/>
              </w:rPr>
              <w:t>Udhëzimi Administrativ (QRK) Nr. 02/2017 Mbi Regjistrat për Aplikuesit dhe Vendimet e Lëshuara mbi Kompensimet.</w:t>
            </w:r>
          </w:p>
          <w:p w:rsidR="00E10563" w:rsidRPr="00085DDE" w:rsidRDefault="00E10563" w:rsidP="00E10563">
            <w:pPr>
              <w:pStyle w:val="TableContent0"/>
              <w:rPr>
                <w:lang w:val="sq-AL"/>
              </w:rPr>
            </w:pPr>
            <w:r w:rsidRPr="00085DDE">
              <w:rPr>
                <w:lang w:val="sq-AL"/>
              </w:rPr>
              <w:t>Miratuar në mbledhjen e 127 të Qeverisë së Kosovës, me vendimin Nr. 02/127, të datës 13.01.2017.</w:t>
            </w:r>
          </w:p>
        </w:tc>
      </w:tr>
      <w:tr w:rsidR="00E10563" w:rsidRPr="00C333BB" w:rsidTr="4A7707E5">
        <w:trPr>
          <w:jc w:val="center"/>
        </w:trPr>
        <w:tc>
          <w:tcPr>
            <w:tcW w:w="2263" w:type="dxa"/>
          </w:tcPr>
          <w:p w:rsidR="00E10563" w:rsidRPr="00085DDE" w:rsidRDefault="00E10563" w:rsidP="00E10563">
            <w:pPr>
              <w:pStyle w:val="TableContent0"/>
              <w:rPr>
                <w:lang w:val="sq-AL"/>
              </w:rPr>
            </w:pPr>
            <w:r w:rsidRPr="00085DDE">
              <w:rPr>
                <w:lang w:val="sq-AL"/>
              </w:rPr>
              <w:t xml:space="preserve">Kodi Penal </w:t>
            </w:r>
          </w:p>
        </w:tc>
        <w:tc>
          <w:tcPr>
            <w:tcW w:w="7097" w:type="dxa"/>
          </w:tcPr>
          <w:p w:rsidR="00E10563" w:rsidRPr="00085DDE" w:rsidRDefault="00E10563" w:rsidP="00E10563">
            <w:pPr>
              <w:pStyle w:val="TableContent0"/>
              <w:rPr>
                <w:lang w:val="sq-AL"/>
              </w:rPr>
            </w:pPr>
            <w:r w:rsidRPr="00085DDE">
              <w:rPr>
                <w:lang w:val="sq-AL"/>
              </w:rPr>
              <w:t>Kodi Nr. 04 / L-082 Kodi Penal i Republikës së Kosovës</w:t>
            </w:r>
          </w:p>
          <w:p w:rsidR="00E10563" w:rsidRPr="00085DDE" w:rsidRDefault="00E10563" w:rsidP="00E10563">
            <w:pPr>
              <w:pStyle w:val="TableContent0"/>
              <w:rPr>
                <w:lang w:val="sq-AL"/>
              </w:rPr>
            </w:pPr>
            <w:r w:rsidRPr="00085DDE">
              <w:rPr>
                <w:lang w:val="sq-AL"/>
              </w:rPr>
              <w:t>Miratuar nga Kuvendi, me datën 20.04.2012 dhe shpallur me Dekretin e Presidentit të Republikës së Kosovës Nr. 04-V-399, të datës 22.06.2012</w:t>
            </w:r>
          </w:p>
        </w:tc>
      </w:tr>
      <w:tr w:rsidR="00E10563" w:rsidRPr="00C333BB" w:rsidTr="4A7707E5">
        <w:trPr>
          <w:jc w:val="center"/>
        </w:trPr>
        <w:tc>
          <w:tcPr>
            <w:tcW w:w="2263" w:type="dxa"/>
          </w:tcPr>
          <w:p w:rsidR="00E10563" w:rsidRPr="00085DDE" w:rsidRDefault="00E10563" w:rsidP="00E10563">
            <w:pPr>
              <w:pStyle w:val="TableContent0"/>
              <w:rPr>
                <w:lang w:val="sq-AL"/>
              </w:rPr>
            </w:pPr>
            <w:r w:rsidRPr="00085DDE">
              <w:rPr>
                <w:lang w:val="sq-AL"/>
              </w:rPr>
              <w:t xml:space="preserve">Kodi i Procedurës Penale </w:t>
            </w:r>
          </w:p>
        </w:tc>
        <w:tc>
          <w:tcPr>
            <w:tcW w:w="7097" w:type="dxa"/>
          </w:tcPr>
          <w:p w:rsidR="00E10563" w:rsidRPr="00085DDE" w:rsidRDefault="00E10563" w:rsidP="00E10563">
            <w:pPr>
              <w:pStyle w:val="TableContent0"/>
              <w:rPr>
                <w:lang w:val="sq-AL"/>
              </w:rPr>
            </w:pPr>
            <w:r w:rsidRPr="00085DDE">
              <w:rPr>
                <w:lang w:val="sq-AL"/>
              </w:rPr>
              <w:t>Kodi Nr. 04 / L-123 Kodi i Procedurës Penale</w:t>
            </w:r>
          </w:p>
          <w:p w:rsidR="00E10563" w:rsidRPr="00085DDE" w:rsidRDefault="00E10563" w:rsidP="00E10563">
            <w:pPr>
              <w:pStyle w:val="TableContent0"/>
              <w:rPr>
                <w:lang w:val="sq-AL"/>
              </w:rPr>
            </w:pPr>
            <w:r w:rsidRPr="00085DDE">
              <w:rPr>
                <w:lang w:val="sq-AL"/>
              </w:rPr>
              <w:t>Miratuar nga Kuvendi, me datën 13.12.2012, dhe shpallur me Dekretin e Presidentit të Republikës së Kosovës, Nr. DL-57-2012, të datës 21.12.2012</w:t>
            </w:r>
          </w:p>
        </w:tc>
      </w:tr>
      <w:tr w:rsidR="00E10563" w:rsidRPr="00085DDE" w:rsidTr="4A7707E5">
        <w:trPr>
          <w:jc w:val="center"/>
        </w:trPr>
        <w:tc>
          <w:tcPr>
            <w:tcW w:w="2263" w:type="dxa"/>
          </w:tcPr>
          <w:p w:rsidR="00E10563" w:rsidRPr="00085DDE" w:rsidRDefault="00E10563" w:rsidP="00E10563">
            <w:pPr>
              <w:pStyle w:val="TableContent0"/>
              <w:rPr>
                <w:lang w:val="sq-AL"/>
              </w:rPr>
            </w:pPr>
            <w:r w:rsidRPr="00085DDE">
              <w:rPr>
                <w:lang w:val="sq-AL"/>
              </w:rPr>
              <w:t>Ligji Nr. 03/L-006</w:t>
            </w:r>
          </w:p>
        </w:tc>
        <w:tc>
          <w:tcPr>
            <w:tcW w:w="7097" w:type="dxa"/>
          </w:tcPr>
          <w:p w:rsidR="00E10563" w:rsidRPr="00085DDE" w:rsidRDefault="00E10563" w:rsidP="00E10563">
            <w:pPr>
              <w:pStyle w:val="TableContent0"/>
              <w:rPr>
                <w:lang w:val="sq-AL"/>
              </w:rPr>
            </w:pPr>
            <w:r w:rsidRPr="00085DDE">
              <w:rPr>
                <w:lang w:val="sq-AL"/>
              </w:rPr>
              <w:t>Ligji Nr. 03 / L-006 për procedurën kontestimore</w:t>
            </w:r>
          </w:p>
          <w:p w:rsidR="00E10563" w:rsidRPr="00085DDE" w:rsidRDefault="00E10563" w:rsidP="00E10563">
            <w:pPr>
              <w:pStyle w:val="TableContent0"/>
              <w:rPr>
                <w:lang w:val="sq-AL"/>
              </w:rPr>
            </w:pPr>
            <w:r w:rsidRPr="00085DDE">
              <w:rPr>
                <w:lang w:val="sq-AL"/>
              </w:rPr>
              <w:t>Aprovuar nga Kuvendi, me datën 30.06.2008 dhe shpallur me Dekretin e Presidentit të Republikës së Kosovës Nr. DL-045-2008, të datës 29.07.2008.</w:t>
            </w:r>
          </w:p>
        </w:tc>
      </w:tr>
      <w:tr w:rsidR="00E10563" w:rsidRPr="00C333BB" w:rsidTr="4A7707E5">
        <w:trPr>
          <w:jc w:val="center"/>
        </w:trPr>
        <w:tc>
          <w:tcPr>
            <w:tcW w:w="2263" w:type="dxa"/>
          </w:tcPr>
          <w:p w:rsidR="00E10563" w:rsidRPr="00085DDE" w:rsidRDefault="00E10563" w:rsidP="00E10563">
            <w:pPr>
              <w:pStyle w:val="TableContent0"/>
              <w:rPr>
                <w:lang w:val="sq-AL"/>
              </w:rPr>
            </w:pPr>
            <w:r w:rsidRPr="00085DDE">
              <w:rPr>
                <w:lang w:val="sq-AL"/>
              </w:rPr>
              <w:t>Ligji Nr. 04/L-118</w:t>
            </w:r>
          </w:p>
        </w:tc>
        <w:tc>
          <w:tcPr>
            <w:tcW w:w="7097" w:type="dxa"/>
            <w:shd w:val="clear" w:color="auto" w:fill="auto"/>
          </w:tcPr>
          <w:p w:rsidR="00E10563" w:rsidRPr="00085DDE" w:rsidRDefault="00E10563" w:rsidP="00E10563">
            <w:pPr>
              <w:pStyle w:val="TableContent0"/>
              <w:rPr>
                <w:lang w:val="sq-AL"/>
              </w:rPr>
            </w:pPr>
            <w:r w:rsidRPr="00085DDE">
              <w:rPr>
                <w:lang w:val="sq-AL"/>
              </w:rPr>
              <w:t>Ligji Nr. 04 / L-118 për ndryshimin dhe plotësimin e ligjit Nr. 03-L-006 për procedurën kontestimore</w:t>
            </w:r>
          </w:p>
          <w:p w:rsidR="00E10563" w:rsidRPr="00085DDE" w:rsidRDefault="00E10563" w:rsidP="00E10563">
            <w:pPr>
              <w:pStyle w:val="TableContent0"/>
              <w:rPr>
                <w:lang w:val="sq-AL"/>
              </w:rPr>
            </w:pPr>
            <w:r w:rsidRPr="00085DDE">
              <w:rPr>
                <w:lang w:val="sq-AL"/>
              </w:rPr>
              <w:t>Miratohet nga Kuvendi, me datën 13.09.2012 dhe shpallet me Dekretin e Presidentit të Republikës së Kosovës, Nr. DL-045-2012, të datës 28.09.2012</w:t>
            </w:r>
          </w:p>
        </w:tc>
      </w:tr>
      <w:tr w:rsidR="00E10563" w:rsidRPr="00085DDE" w:rsidTr="4A7707E5">
        <w:trPr>
          <w:jc w:val="center"/>
        </w:trPr>
        <w:tc>
          <w:tcPr>
            <w:tcW w:w="2263" w:type="dxa"/>
          </w:tcPr>
          <w:p w:rsidR="00E10563" w:rsidRPr="00085DDE" w:rsidRDefault="00E10563" w:rsidP="00E10563">
            <w:pPr>
              <w:pStyle w:val="TableContent0"/>
              <w:rPr>
                <w:lang w:val="sq-AL"/>
              </w:rPr>
            </w:pPr>
            <w:r w:rsidRPr="00085DDE">
              <w:rPr>
                <w:lang w:val="sq-AL"/>
              </w:rPr>
              <w:t>Ligji Nr. 04/L-218</w:t>
            </w:r>
          </w:p>
        </w:tc>
        <w:tc>
          <w:tcPr>
            <w:tcW w:w="7097" w:type="dxa"/>
            <w:shd w:val="clear" w:color="auto" w:fill="auto"/>
          </w:tcPr>
          <w:p w:rsidR="00E10563" w:rsidRPr="00085DDE" w:rsidRDefault="00E10563" w:rsidP="00E10563">
            <w:pPr>
              <w:pStyle w:val="TableContent0"/>
              <w:rPr>
                <w:lang w:val="sq-AL"/>
              </w:rPr>
            </w:pPr>
            <w:r w:rsidRPr="00085DDE">
              <w:rPr>
                <w:lang w:val="sq-AL"/>
              </w:rPr>
              <w:t>Ligji Nr. 04 / L-218 për parandalimin dhe luftimin e trafikimit të qenieve njerëzore dhe mbrojtjen e viktimave të trafikimit</w:t>
            </w:r>
          </w:p>
          <w:p w:rsidR="00E10563" w:rsidRPr="00085DDE" w:rsidRDefault="00E10563" w:rsidP="00E10563">
            <w:pPr>
              <w:pStyle w:val="TableContent0"/>
              <w:rPr>
                <w:lang w:val="sq-AL"/>
              </w:rPr>
            </w:pPr>
            <w:r w:rsidRPr="00085DDE">
              <w:rPr>
                <w:lang w:val="sq-AL"/>
              </w:rPr>
              <w:t>Aprovuar nga Kuvendi, me datën 31.07.2013, dhe shpallur me Dekretin e Presidentit të Republikës së Kosovës, Nr. DL-43-2013, të datës 19.08.2013</w:t>
            </w:r>
          </w:p>
        </w:tc>
      </w:tr>
      <w:tr w:rsidR="00E10563" w:rsidRPr="00C333BB" w:rsidTr="4A7707E5">
        <w:trPr>
          <w:trHeight w:val="503"/>
          <w:jc w:val="center"/>
        </w:trPr>
        <w:tc>
          <w:tcPr>
            <w:tcW w:w="2263" w:type="dxa"/>
          </w:tcPr>
          <w:p w:rsidR="00E10563" w:rsidRPr="00085DDE" w:rsidRDefault="00E10563" w:rsidP="00E10563">
            <w:pPr>
              <w:pStyle w:val="TableContent0"/>
              <w:rPr>
                <w:lang w:val="sq-AL"/>
              </w:rPr>
            </w:pPr>
            <w:r w:rsidRPr="00085DDE">
              <w:rPr>
                <w:lang w:val="sq-AL"/>
              </w:rPr>
              <w:t>Ligji Nr. 05/L-036</w:t>
            </w:r>
          </w:p>
        </w:tc>
        <w:tc>
          <w:tcPr>
            <w:tcW w:w="7097" w:type="dxa"/>
          </w:tcPr>
          <w:p w:rsidR="00E10563" w:rsidRPr="00085DDE" w:rsidRDefault="00E10563" w:rsidP="00E10563">
            <w:pPr>
              <w:pStyle w:val="TableContent0"/>
              <w:rPr>
                <w:lang w:val="sq-AL"/>
              </w:rPr>
            </w:pPr>
            <w:r w:rsidRPr="00085DDE">
              <w:rPr>
                <w:lang w:val="sq-AL"/>
              </w:rPr>
              <w:t>Ligji Nr. 05 / L-036 për Kompensimin e Viktimave të Krimit</w:t>
            </w:r>
          </w:p>
          <w:p w:rsidR="00E10563" w:rsidRPr="00085DDE" w:rsidRDefault="00E10563" w:rsidP="00E10563">
            <w:pPr>
              <w:pStyle w:val="TableContent0"/>
              <w:rPr>
                <w:lang w:val="sq-AL"/>
              </w:rPr>
            </w:pPr>
            <w:r w:rsidRPr="00085DDE">
              <w:rPr>
                <w:lang w:val="sq-AL"/>
              </w:rPr>
              <w:t>Miratuar nga Kuvendi, me datën 28.05.2015, dhe shpallur me Dekretin e Presidentit të Republikës së Kosovës Nr. DL-009-2015, të dates 15.06.2015</w:t>
            </w:r>
          </w:p>
        </w:tc>
      </w:tr>
    </w:tbl>
    <w:p w:rsidR="00C90D21" w:rsidRPr="00085DDE" w:rsidRDefault="00C90D21" w:rsidP="00C90D21">
      <w:pPr>
        <w:pStyle w:val="Heading1"/>
        <w:rPr>
          <w:lang w:val="sq-AL"/>
        </w:rPr>
      </w:pPr>
    </w:p>
    <w:p w:rsidR="000166E7" w:rsidRPr="00085DDE" w:rsidRDefault="000166E7" w:rsidP="00C90D21">
      <w:pPr>
        <w:pStyle w:val="Heading1"/>
        <w:rPr>
          <w:lang w:val="sq-AL"/>
        </w:rPr>
      </w:pPr>
      <w:r w:rsidRPr="00085DDE">
        <w:rPr>
          <w:lang w:val="sq-AL"/>
        </w:rPr>
        <w:br w:type="page"/>
      </w:r>
    </w:p>
    <w:p w:rsidR="005437AF" w:rsidRPr="00085DDE" w:rsidRDefault="00E10563" w:rsidP="00C90D21">
      <w:pPr>
        <w:pStyle w:val="Heading1"/>
        <w:rPr>
          <w:lang w:val="sq-AL"/>
        </w:rPr>
      </w:pPr>
      <w:bookmarkStart w:id="12" w:name="_Toc504992609"/>
      <w:bookmarkStart w:id="13" w:name="_Toc488921329"/>
      <w:r w:rsidRPr="00085DDE">
        <w:rPr>
          <w:lang w:val="sq-AL"/>
        </w:rPr>
        <w:lastRenderedPageBreak/>
        <w:t xml:space="preserve">LISTA </w:t>
      </w:r>
      <w:r w:rsidR="002364BD" w:rsidRPr="00085DDE">
        <w:rPr>
          <w:lang w:val="sq-AL"/>
        </w:rPr>
        <w:t xml:space="preserve">E </w:t>
      </w:r>
      <w:r w:rsidRPr="00085DDE">
        <w:rPr>
          <w:lang w:val="sq-AL"/>
        </w:rPr>
        <w:t>P</w:t>
      </w:r>
      <w:r w:rsidR="000A0605">
        <w:rPr>
          <w:lang w:val="sq-AL"/>
        </w:rPr>
        <w:t>Ë</w:t>
      </w:r>
      <w:r w:rsidRPr="00085DDE">
        <w:rPr>
          <w:lang w:val="sq-AL"/>
        </w:rPr>
        <w:t>RKUFIZIMEVE</w:t>
      </w:r>
      <w:bookmarkEnd w:id="12"/>
      <w:r w:rsidRPr="00085DDE">
        <w:rPr>
          <w:lang w:val="sq-AL"/>
        </w:rPr>
        <w:t xml:space="preserve"> </w:t>
      </w:r>
      <w:bookmarkEnd w:id="13"/>
    </w:p>
    <w:p w:rsidR="00C90D21" w:rsidRPr="00085DDE" w:rsidRDefault="00E10563" w:rsidP="00C90D21">
      <w:pPr>
        <w:rPr>
          <w:lang w:val="sq-AL"/>
        </w:rPr>
      </w:pPr>
      <w:r w:rsidRPr="00085DDE">
        <w:rPr>
          <w:lang w:val="sq-AL"/>
        </w:rPr>
        <w:t>P</w:t>
      </w:r>
      <w:r w:rsidR="000A0605">
        <w:rPr>
          <w:lang w:val="sq-AL"/>
        </w:rPr>
        <w:t>ë</w:t>
      </w:r>
      <w:r w:rsidRPr="00085DDE">
        <w:rPr>
          <w:lang w:val="sq-AL"/>
        </w:rPr>
        <w:t xml:space="preserve">rkufizimet e termeve të përdorura në </w:t>
      </w:r>
      <w:r w:rsidR="00F11832" w:rsidRPr="00085DDE">
        <w:rPr>
          <w:lang w:val="sq-AL"/>
        </w:rPr>
        <w:t xml:space="preserve">Manualin </w:t>
      </w:r>
      <w:r w:rsidRPr="00085DDE">
        <w:rPr>
          <w:lang w:val="sq-AL"/>
        </w:rPr>
        <w:t xml:space="preserve">aktual janë paraqitur në tabelën e mëposhtme sipas </w:t>
      </w:r>
      <w:r w:rsidR="009A3006">
        <w:rPr>
          <w:lang w:val="sq-AL"/>
        </w:rPr>
        <w:t>Neni</w:t>
      </w:r>
      <w:r w:rsidRPr="00085DDE">
        <w:rPr>
          <w:lang w:val="sq-AL"/>
        </w:rPr>
        <w:t>t. 3, pika 1 e Ligjit Nr. 05 / L-036:</w:t>
      </w:r>
      <w:r w:rsidR="4A7707E5" w:rsidRPr="00085DDE">
        <w:rPr>
          <w:lang w:val="sq-AL"/>
        </w:rPr>
        <w:t xml:space="preserve"> </w:t>
      </w:r>
    </w:p>
    <w:tbl>
      <w:tblPr>
        <w:tblStyle w:val="TableGrid"/>
        <w:tblW w:w="9360" w:type="dxa"/>
        <w:jc w:val="center"/>
        <w:tblBorders>
          <w:top w:val="single" w:sz="4" w:space="0" w:color="58B8C6"/>
          <w:left w:val="single" w:sz="4" w:space="0" w:color="58B8C6"/>
          <w:bottom w:val="single" w:sz="4" w:space="0" w:color="58B8C6"/>
          <w:right w:val="single" w:sz="4" w:space="0" w:color="58B8C6"/>
          <w:insideH w:val="single" w:sz="4" w:space="0" w:color="58B8C6"/>
          <w:insideV w:val="single" w:sz="4" w:space="0" w:color="58B8C6"/>
        </w:tblBorders>
        <w:tblLayout w:type="fixed"/>
        <w:tblLook w:val="01E0" w:firstRow="1" w:lastRow="1" w:firstColumn="1" w:lastColumn="1" w:noHBand="0" w:noVBand="0"/>
      </w:tblPr>
      <w:tblGrid>
        <w:gridCol w:w="1980"/>
        <w:gridCol w:w="7380"/>
      </w:tblGrid>
      <w:tr w:rsidR="004826FF" w:rsidRPr="00085DDE" w:rsidTr="4A7707E5">
        <w:trPr>
          <w:jc w:val="center"/>
        </w:trPr>
        <w:tc>
          <w:tcPr>
            <w:tcW w:w="9360" w:type="dxa"/>
            <w:gridSpan w:val="2"/>
            <w:shd w:val="clear" w:color="auto" w:fill="2A6570"/>
          </w:tcPr>
          <w:p w:rsidR="004826FF" w:rsidRPr="00085DDE" w:rsidRDefault="00E10563" w:rsidP="4A7707E5">
            <w:pPr>
              <w:rPr>
                <w:b/>
                <w:bCs/>
                <w:color w:val="FFFFFF" w:themeColor="background1"/>
                <w:sz w:val="24"/>
                <w:szCs w:val="24"/>
                <w:lang w:val="sq-AL"/>
              </w:rPr>
            </w:pPr>
            <w:r w:rsidRPr="00085DDE">
              <w:rPr>
                <w:b/>
                <w:bCs/>
                <w:color w:val="FFFFFF" w:themeColor="background1"/>
                <w:sz w:val="24"/>
                <w:szCs w:val="24"/>
                <w:lang w:val="sq-AL"/>
              </w:rPr>
              <w:t>P</w:t>
            </w:r>
            <w:r w:rsidR="000A0605">
              <w:rPr>
                <w:b/>
                <w:bCs/>
                <w:color w:val="FFFFFF" w:themeColor="background1"/>
                <w:sz w:val="24"/>
                <w:szCs w:val="24"/>
                <w:lang w:val="sq-AL"/>
              </w:rPr>
              <w:t>ë</w:t>
            </w:r>
            <w:r w:rsidRPr="00085DDE">
              <w:rPr>
                <w:b/>
                <w:bCs/>
                <w:color w:val="FFFFFF" w:themeColor="background1"/>
                <w:sz w:val="24"/>
                <w:szCs w:val="24"/>
                <w:lang w:val="sq-AL"/>
              </w:rPr>
              <w:t xml:space="preserve">rkufizimet </w:t>
            </w:r>
            <w:r w:rsidR="004826FF" w:rsidRPr="00085DDE">
              <w:rPr>
                <w:lang w:val="sq-AL"/>
              </w:rPr>
              <w:tab/>
            </w:r>
          </w:p>
        </w:tc>
      </w:tr>
      <w:tr w:rsidR="00E10563" w:rsidRPr="00C333BB" w:rsidTr="4A7707E5">
        <w:trPr>
          <w:trHeight w:val="503"/>
          <w:jc w:val="center"/>
        </w:trPr>
        <w:tc>
          <w:tcPr>
            <w:tcW w:w="1980" w:type="dxa"/>
          </w:tcPr>
          <w:p w:rsidR="00E10563" w:rsidRPr="00085DDE" w:rsidRDefault="00E10563" w:rsidP="00E10563">
            <w:pPr>
              <w:pStyle w:val="TableContent0"/>
              <w:rPr>
                <w:lang w:val="sq-AL"/>
              </w:rPr>
            </w:pPr>
            <w:r w:rsidRPr="00085DDE">
              <w:rPr>
                <w:lang w:val="sq-AL"/>
              </w:rPr>
              <w:t xml:space="preserve">Viktimë e Krimit </w:t>
            </w:r>
          </w:p>
        </w:tc>
        <w:tc>
          <w:tcPr>
            <w:tcW w:w="7380" w:type="dxa"/>
          </w:tcPr>
          <w:p w:rsidR="00E10563" w:rsidRPr="00085DDE" w:rsidRDefault="00F17F15" w:rsidP="00E10563">
            <w:pPr>
              <w:pStyle w:val="TableContent0"/>
              <w:rPr>
                <w:lang w:val="sq-AL"/>
              </w:rPr>
            </w:pPr>
            <w:r w:rsidRPr="00085DDE">
              <w:rPr>
                <w:lang w:val="sq-AL"/>
              </w:rPr>
              <w:t>p</w:t>
            </w:r>
            <w:r w:rsidR="00E10563" w:rsidRPr="00085DDE">
              <w:rPr>
                <w:lang w:val="sq-AL"/>
              </w:rPr>
              <w:t>ersoni të cilit çfarëdo e drejte personale ose pasurore i është shkelur ose i është rrezikuar me veprën penale. (</w:t>
            </w:r>
            <w:r w:rsidR="009A3006">
              <w:rPr>
                <w:lang w:val="sq-AL"/>
              </w:rPr>
              <w:t>Neni</w:t>
            </w:r>
            <w:r w:rsidR="00E10563" w:rsidRPr="00085DDE">
              <w:rPr>
                <w:lang w:val="sq-AL"/>
              </w:rPr>
              <w:t xml:space="preserve"> 19, §1.7, Kodi i Procedurës Penale). Për qëllim të kompensimit ky term përfshin gjithashtu, në raste të caktuara, anëtarin e familjes apo vartësit e viktimës;</w:t>
            </w:r>
          </w:p>
        </w:tc>
      </w:tr>
      <w:tr w:rsidR="00E10563" w:rsidRPr="00C333BB" w:rsidTr="4A7707E5">
        <w:trPr>
          <w:jc w:val="center"/>
        </w:trPr>
        <w:tc>
          <w:tcPr>
            <w:tcW w:w="1980" w:type="dxa"/>
          </w:tcPr>
          <w:p w:rsidR="00E10563" w:rsidRPr="00085DDE" w:rsidRDefault="00E10563" w:rsidP="00E10563">
            <w:pPr>
              <w:pStyle w:val="TableContent0"/>
              <w:rPr>
                <w:lang w:val="sq-AL"/>
              </w:rPr>
            </w:pPr>
            <w:r w:rsidRPr="00085DDE">
              <w:rPr>
                <w:lang w:val="sq-AL"/>
              </w:rPr>
              <w:t>Vartësit</w:t>
            </w:r>
          </w:p>
        </w:tc>
        <w:tc>
          <w:tcPr>
            <w:tcW w:w="7380" w:type="dxa"/>
          </w:tcPr>
          <w:p w:rsidR="00E10563" w:rsidRPr="00085DDE" w:rsidRDefault="00F17F15" w:rsidP="00E10563">
            <w:pPr>
              <w:pStyle w:val="TableContent0"/>
              <w:rPr>
                <w:lang w:val="sq-AL"/>
              </w:rPr>
            </w:pPr>
            <w:r w:rsidRPr="00085DDE">
              <w:rPr>
                <w:lang w:val="sq-AL"/>
              </w:rPr>
              <w:t>n</w:t>
            </w:r>
            <w:r w:rsidR="00E10563" w:rsidRPr="00085DDE">
              <w:rPr>
                <w:lang w:val="sq-AL"/>
              </w:rPr>
              <w:t>ënkupton personat e mbajtur nga i vdekuri dhe personat të cilët kanë pasur të drejtë me ligj që të kërkojnë të mbahen nga i vdekuri;</w:t>
            </w:r>
          </w:p>
        </w:tc>
      </w:tr>
      <w:tr w:rsidR="00E10563" w:rsidRPr="00C333BB" w:rsidTr="4A7707E5">
        <w:trPr>
          <w:jc w:val="center"/>
        </w:trPr>
        <w:tc>
          <w:tcPr>
            <w:tcW w:w="1980" w:type="dxa"/>
          </w:tcPr>
          <w:p w:rsidR="00E10563" w:rsidRPr="00085DDE" w:rsidRDefault="00E10563" w:rsidP="00E10563">
            <w:pPr>
              <w:pStyle w:val="TableContent0"/>
              <w:rPr>
                <w:lang w:val="sq-AL"/>
              </w:rPr>
            </w:pPr>
            <w:r w:rsidRPr="00085DDE">
              <w:rPr>
                <w:lang w:val="sq-AL"/>
              </w:rPr>
              <w:t>An</w:t>
            </w:r>
            <w:r w:rsidR="000A0605">
              <w:rPr>
                <w:lang w:val="sq-AL"/>
              </w:rPr>
              <w:t>ë</w:t>
            </w:r>
            <w:r w:rsidRPr="00085DDE">
              <w:rPr>
                <w:lang w:val="sq-AL"/>
              </w:rPr>
              <w:t>tar</w:t>
            </w:r>
            <w:r w:rsidR="002364BD" w:rsidRPr="00085DDE">
              <w:rPr>
                <w:lang w:val="sq-AL"/>
              </w:rPr>
              <w:t>i</w:t>
            </w:r>
            <w:r w:rsidRPr="00085DDE">
              <w:rPr>
                <w:lang w:val="sq-AL"/>
              </w:rPr>
              <w:t xml:space="preserve"> i Familjes </w:t>
            </w:r>
          </w:p>
        </w:tc>
        <w:tc>
          <w:tcPr>
            <w:tcW w:w="7380" w:type="dxa"/>
          </w:tcPr>
          <w:p w:rsidR="00E10563" w:rsidRPr="00085DDE" w:rsidRDefault="00F17F15" w:rsidP="00E10563">
            <w:pPr>
              <w:pStyle w:val="TableContent0"/>
              <w:rPr>
                <w:lang w:val="sq-AL"/>
              </w:rPr>
            </w:pPr>
            <w:r w:rsidRPr="00085DDE">
              <w:rPr>
                <w:lang w:val="sq-AL"/>
              </w:rPr>
              <w:t>p</w:t>
            </w:r>
            <w:r w:rsidR="00E10563" w:rsidRPr="00085DDE">
              <w:rPr>
                <w:lang w:val="sq-AL"/>
              </w:rPr>
              <w:t>rindi, prindi i adoptuar, fëmija, fëmija i adoptuar, vëllai ose motra, bashkëshorti ose bashkëshortja, i afërmi i gjakut që jeton në të njëjtën shtëpi ose personi me të cilin kryesi jeton në bashkësi jashtëmartesore (</w:t>
            </w:r>
            <w:r w:rsidR="009A3006">
              <w:rPr>
                <w:lang w:val="sq-AL"/>
              </w:rPr>
              <w:t>Neni</w:t>
            </w:r>
            <w:r w:rsidR="00E10563" w:rsidRPr="00085DDE">
              <w:rPr>
                <w:lang w:val="sq-AL"/>
              </w:rPr>
              <w:t xml:space="preserve"> 120, § 33, Kodi Penal i Republikës së Kosovës);</w:t>
            </w:r>
          </w:p>
        </w:tc>
      </w:tr>
      <w:tr w:rsidR="00E10563" w:rsidRPr="00C333BB" w:rsidTr="4A7707E5">
        <w:trPr>
          <w:jc w:val="center"/>
        </w:trPr>
        <w:tc>
          <w:tcPr>
            <w:tcW w:w="1980" w:type="dxa"/>
          </w:tcPr>
          <w:p w:rsidR="00E10563" w:rsidRPr="00085DDE" w:rsidRDefault="00E10563" w:rsidP="00E10563">
            <w:pPr>
              <w:pStyle w:val="TableContent0"/>
              <w:rPr>
                <w:lang w:val="sq-AL"/>
              </w:rPr>
            </w:pPr>
            <w:r w:rsidRPr="00085DDE">
              <w:rPr>
                <w:lang w:val="sq-AL"/>
              </w:rPr>
              <w:t>Vepër e dhunshme e kompensueshme</w:t>
            </w:r>
          </w:p>
        </w:tc>
        <w:tc>
          <w:tcPr>
            <w:tcW w:w="7380" w:type="dxa"/>
          </w:tcPr>
          <w:p w:rsidR="00E10563" w:rsidRPr="00085DDE" w:rsidRDefault="00E10563" w:rsidP="00F17F15">
            <w:pPr>
              <w:pStyle w:val="TableContent0"/>
              <w:rPr>
                <w:lang w:val="sq-AL"/>
              </w:rPr>
            </w:pPr>
            <w:r w:rsidRPr="00085DDE">
              <w:rPr>
                <w:lang w:val="sq-AL"/>
              </w:rPr>
              <w:t xml:space="preserve">një vepër </w:t>
            </w:r>
            <w:r w:rsidR="00F17F15" w:rsidRPr="00085DDE">
              <w:rPr>
                <w:lang w:val="sq-AL"/>
              </w:rPr>
              <w:t>kriminale e dhunshme, e</w:t>
            </w:r>
            <w:r w:rsidRPr="00085DDE">
              <w:rPr>
                <w:lang w:val="sq-AL"/>
              </w:rPr>
              <w:t xml:space="preserve"> përcaktuar me këtë ligj si e kompensueshme, dhe e cila rezulton në vdekjen e viktimës, lëndim të rëndë trupor apo dëmtim të rëndë të shëndetit fizik apo mendor;</w:t>
            </w:r>
          </w:p>
        </w:tc>
      </w:tr>
      <w:tr w:rsidR="00E10563" w:rsidRPr="00085DDE" w:rsidTr="4A7707E5">
        <w:trPr>
          <w:jc w:val="center"/>
        </w:trPr>
        <w:tc>
          <w:tcPr>
            <w:tcW w:w="1980" w:type="dxa"/>
          </w:tcPr>
          <w:p w:rsidR="00E10563" w:rsidRPr="00085DDE" w:rsidRDefault="00E10563" w:rsidP="00E10563">
            <w:pPr>
              <w:pStyle w:val="TableContent0"/>
              <w:rPr>
                <w:lang w:val="sq-AL"/>
              </w:rPr>
            </w:pPr>
            <w:r w:rsidRPr="00085DDE">
              <w:rPr>
                <w:lang w:val="sq-AL"/>
              </w:rPr>
              <w:t>F</w:t>
            </w:r>
            <w:r w:rsidR="000A0605">
              <w:rPr>
                <w:lang w:val="sq-AL"/>
              </w:rPr>
              <w:t>ë</w:t>
            </w:r>
            <w:r w:rsidRPr="00085DDE">
              <w:rPr>
                <w:lang w:val="sq-AL"/>
              </w:rPr>
              <w:t>mij</w:t>
            </w:r>
            <w:r w:rsidR="000A0605">
              <w:rPr>
                <w:lang w:val="sq-AL"/>
              </w:rPr>
              <w:t>ë</w:t>
            </w:r>
            <w:r w:rsidRPr="00085DDE">
              <w:rPr>
                <w:lang w:val="sq-AL"/>
              </w:rPr>
              <w:t xml:space="preserve"> </w:t>
            </w:r>
          </w:p>
        </w:tc>
        <w:tc>
          <w:tcPr>
            <w:tcW w:w="7380" w:type="dxa"/>
          </w:tcPr>
          <w:p w:rsidR="00E10563" w:rsidRPr="00085DDE" w:rsidRDefault="00F17F15" w:rsidP="00E10563">
            <w:pPr>
              <w:pStyle w:val="TableContent0"/>
              <w:rPr>
                <w:lang w:val="sq-AL"/>
              </w:rPr>
            </w:pPr>
            <w:r w:rsidRPr="00085DDE">
              <w:rPr>
                <w:lang w:val="sq-AL"/>
              </w:rPr>
              <w:t>p</w:t>
            </w:r>
            <w:r w:rsidR="00E10563" w:rsidRPr="00085DDE">
              <w:rPr>
                <w:lang w:val="sq-AL"/>
              </w:rPr>
              <w:t>erson i cili nuk i ka mbushur tetëmbëdhjetë (18) vjet. (</w:t>
            </w:r>
            <w:r w:rsidR="009A3006">
              <w:rPr>
                <w:lang w:val="sq-AL"/>
              </w:rPr>
              <w:t>Neni</w:t>
            </w:r>
            <w:r w:rsidR="00E10563" w:rsidRPr="00085DDE">
              <w:rPr>
                <w:lang w:val="sq-AL"/>
              </w:rPr>
              <w:t xml:space="preserve"> 120, pika 20, Kodi Penal i Republikës së Kosovës);</w:t>
            </w:r>
          </w:p>
        </w:tc>
      </w:tr>
      <w:tr w:rsidR="00E10563" w:rsidRPr="00C333BB" w:rsidTr="4A7707E5">
        <w:trPr>
          <w:jc w:val="center"/>
        </w:trPr>
        <w:tc>
          <w:tcPr>
            <w:tcW w:w="1980" w:type="dxa"/>
          </w:tcPr>
          <w:p w:rsidR="00E10563" w:rsidRPr="00085DDE" w:rsidRDefault="00E10563" w:rsidP="00E10563">
            <w:pPr>
              <w:pStyle w:val="TableContent0"/>
              <w:rPr>
                <w:lang w:val="sq-AL"/>
              </w:rPr>
            </w:pPr>
            <w:r w:rsidRPr="00085DDE">
              <w:rPr>
                <w:lang w:val="sq-AL"/>
              </w:rPr>
              <w:t>D</w:t>
            </w:r>
            <w:r w:rsidR="000A0605">
              <w:rPr>
                <w:lang w:val="sq-AL"/>
              </w:rPr>
              <w:t>ë</w:t>
            </w:r>
            <w:r w:rsidRPr="00085DDE">
              <w:rPr>
                <w:lang w:val="sq-AL"/>
              </w:rPr>
              <w:t xml:space="preserve">mi </w:t>
            </w:r>
          </w:p>
        </w:tc>
        <w:tc>
          <w:tcPr>
            <w:tcW w:w="7380" w:type="dxa"/>
          </w:tcPr>
          <w:p w:rsidR="00E10563" w:rsidRPr="00085DDE" w:rsidRDefault="00F17F15" w:rsidP="00E10563">
            <w:pPr>
              <w:pStyle w:val="TableContent0"/>
              <w:rPr>
                <w:lang w:val="sq-AL"/>
              </w:rPr>
            </w:pPr>
            <w:r w:rsidRPr="00085DDE">
              <w:rPr>
                <w:lang w:val="sq-AL"/>
              </w:rPr>
              <w:t>d</w:t>
            </w:r>
            <w:r w:rsidR="00E10563" w:rsidRPr="00085DDE">
              <w:rPr>
                <w:lang w:val="sq-AL"/>
              </w:rPr>
              <w:t>ëmi që drejtpërdrejt apo në mënyrë të tërthortë rezulton nga një veprim kriminal, duke përfshirë humbjen e pronës, humbjen e fitimit, heqjen e lirisë, dëmtimin fizik, dëmtimin psikik apo humbjen e jetës së bashkëshortit ose anëtarit të familjes së afërme.</w:t>
            </w:r>
          </w:p>
        </w:tc>
      </w:tr>
      <w:tr w:rsidR="00E10563" w:rsidRPr="00C333BB" w:rsidTr="4A7707E5">
        <w:trPr>
          <w:jc w:val="center"/>
        </w:trPr>
        <w:tc>
          <w:tcPr>
            <w:tcW w:w="1980" w:type="dxa"/>
          </w:tcPr>
          <w:p w:rsidR="00E10563" w:rsidRPr="00085DDE" w:rsidRDefault="00E10563" w:rsidP="00E10563">
            <w:pPr>
              <w:pStyle w:val="TableContent0"/>
              <w:rPr>
                <w:lang w:val="sq-AL"/>
              </w:rPr>
            </w:pPr>
            <w:r w:rsidRPr="00085DDE">
              <w:rPr>
                <w:lang w:val="sq-AL"/>
              </w:rPr>
              <w:t>Shpërfytyrim</w:t>
            </w:r>
          </w:p>
        </w:tc>
        <w:tc>
          <w:tcPr>
            <w:tcW w:w="7380" w:type="dxa"/>
          </w:tcPr>
          <w:p w:rsidR="00E10563" w:rsidRPr="00085DDE" w:rsidRDefault="00F17F15" w:rsidP="00E10563">
            <w:pPr>
              <w:pStyle w:val="TableContent0"/>
              <w:rPr>
                <w:lang w:val="sq-AL"/>
              </w:rPr>
            </w:pPr>
            <w:r w:rsidRPr="00085DDE">
              <w:rPr>
                <w:lang w:val="sq-AL"/>
              </w:rPr>
              <w:t>k</w:t>
            </w:r>
            <w:r w:rsidR="00E10563" w:rsidRPr="00085DDE">
              <w:rPr>
                <w:lang w:val="sq-AL"/>
              </w:rPr>
              <w:t xml:space="preserve">ur viktima si pasojë e veprës </w:t>
            </w:r>
            <w:r w:rsidRPr="00085DDE">
              <w:rPr>
                <w:lang w:val="sq-AL"/>
              </w:rPr>
              <w:t xml:space="preserve">kriminale </w:t>
            </w:r>
            <w:r w:rsidR="00E10563" w:rsidRPr="00085DDE">
              <w:rPr>
                <w:lang w:val="sq-AL"/>
              </w:rPr>
              <w:t>është deformuar apo shëmtuar;</w:t>
            </w:r>
          </w:p>
        </w:tc>
      </w:tr>
      <w:tr w:rsidR="00E10563" w:rsidRPr="00C333BB" w:rsidTr="4A7707E5">
        <w:trPr>
          <w:jc w:val="center"/>
        </w:trPr>
        <w:tc>
          <w:tcPr>
            <w:tcW w:w="1980" w:type="dxa"/>
          </w:tcPr>
          <w:p w:rsidR="00E10563" w:rsidRPr="00085DDE" w:rsidRDefault="00E10563" w:rsidP="00E10563">
            <w:pPr>
              <w:pStyle w:val="TableContent0"/>
              <w:rPr>
                <w:lang w:val="sq-AL"/>
              </w:rPr>
            </w:pPr>
            <w:r w:rsidRPr="00085DDE">
              <w:rPr>
                <w:lang w:val="sq-AL"/>
              </w:rPr>
              <w:t>Parashtruesi i kërkesës</w:t>
            </w:r>
          </w:p>
        </w:tc>
        <w:tc>
          <w:tcPr>
            <w:tcW w:w="7380" w:type="dxa"/>
          </w:tcPr>
          <w:p w:rsidR="00E10563" w:rsidRPr="00085DDE" w:rsidRDefault="00F17F15" w:rsidP="00E10563">
            <w:pPr>
              <w:pStyle w:val="TableContent0"/>
              <w:rPr>
                <w:lang w:val="sq-AL"/>
              </w:rPr>
            </w:pPr>
            <w:r w:rsidRPr="00085DDE">
              <w:rPr>
                <w:lang w:val="sq-AL"/>
              </w:rPr>
              <w:t>n</w:t>
            </w:r>
            <w:r w:rsidR="00E10563" w:rsidRPr="00085DDE">
              <w:rPr>
                <w:lang w:val="sq-AL"/>
              </w:rPr>
              <w:t xml:space="preserve">jë individ që paraqet një kërkesë për kompensim me pretendimin se ai është viktimë e krimit. Ky term përfshin </w:t>
            </w:r>
            <w:r w:rsidRPr="00085DDE">
              <w:rPr>
                <w:lang w:val="sq-AL"/>
              </w:rPr>
              <w:t xml:space="preserve">edhe </w:t>
            </w:r>
            <w:r w:rsidR="00E10563" w:rsidRPr="00085DDE">
              <w:rPr>
                <w:lang w:val="sq-AL"/>
              </w:rPr>
              <w:t>persona të tjerë që mund të paraqesin një kërkesë në emër të viktimës;</w:t>
            </w:r>
          </w:p>
        </w:tc>
      </w:tr>
      <w:tr w:rsidR="00E10563" w:rsidRPr="00C333BB" w:rsidTr="4A7707E5">
        <w:trPr>
          <w:jc w:val="center"/>
        </w:trPr>
        <w:tc>
          <w:tcPr>
            <w:tcW w:w="1980" w:type="dxa"/>
          </w:tcPr>
          <w:p w:rsidR="00E10563" w:rsidRPr="00085DDE" w:rsidRDefault="00E10563" w:rsidP="00E10563">
            <w:pPr>
              <w:pStyle w:val="TableContent0"/>
              <w:rPr>
                <w:lang w:val="sq-AL"/>
              </w:rPr>
            </w:pPr>
            <w:r w:rsidRPr="00085DDE">
              <w:rPr>
                <w:lang w:val="sq-AL"/>
              </w:rPr>
              <w:t>Përfituesi</w:t>
            </w:r>
          </w:p>
        </w:tc>
        <w:tc>
          <w:tcPr>
            <w:tcW w:w="7380" w:type="dxa"/>
          </w:tcPr>
          <w:p w:rsidR="00E10563" w:rsidRPr="00085DDE" w:rsidRDefault="00E10563" w:rsidP="00E10563">
            <w:pPr>
              <w:pStyle w:val="TableContent0"/>
              <w:rPr>
                <w:lang w:val="sq-AL"/>
              </w:rPr>
            </w:pPr>
            <w:r w:rsidRPr="00085DDE">
              <w:rPr>
                <w:lang w:val="sq-AL"/>
              </w:rPr>
              <w:t>nënkupton personin i cili me vendim të komisionit përfiton nga e drejta për kompensim sipas këtij ligji;</w:t>
            </w:r>
          </w:p>
        </w:tc>
      </w:tr>
      <w:tr w:rsidR="00E10563" w:rsidRPr="00085DDE" w:rsidTr="4A7707E5">
        <w:trPr>
          <w:jc w:val="center"/>
        </w:trPr>
        <w:tc>
          <w:tcPr>
            <w:tcW w:w="1980" w:type="dxa"/>
          </w:tcPr>
          <w:p w:rsidR="00E10563" w:rsidRPr="00085DDE" w:rsidRDefault="00E10563" w:rsidP="00E10563">
            <w:pPr>
              <w:pStyle w:val="TableContent0"/>
              <w:rPr>
                <w:lang w:val="sq-AL"/>
              </w:rPr>
            </w:pPr>
            <w:r w:rsidRPr="00085DDE">
              <w:rPr>
                <w:lang w:val="sq-AL"/>
              </w:rPr>
              <w:t>Komisioni</w:t>
            </w:r>
          </w:p>
        </w:tc>
        <w:tc>
          <w:tcPr>
            <w:tcW w:w="7380" w:type="dxa"/>
          </w:tcPr>
          <w:p w:rsidR="00E10563" w:rsidRPr="00085DDE" w:rsidRDefault="00E10563" w:rsidP="00E10563">
            <w:pPr>
              <w:pStyle w:val="TableContent0"/>
              <w:rPr>
                <w:lang w:val="sq-AL"/>
              </w:rPr>
            </w:pPr>
            <w:r w:rsidRPr="00085DDE">
              <w:rPr>
                <w:lang w:val="sq-AL"/>
              </w:rPr>
              <w:t>nënkupton komisionin për kompensimin e viktimave të krimit</w:t>
            </w:r>
          </w:p>
        </w:tc>
      </w:tr>
      <w:tr w:rsidR="00E10563" w:rsidRPr="00C333BB" w:rsidTr="4A7707E5">
        <w:trPr>
          <w:jc w:val="center"/>
        </w:trPr>
        <w:tc>
          <w:tcPr>
            <w:tcW w:w="1980" w:type="dxa"/>
          </w:tcPr>
          <w:p w:rsidR="00E10563" w:rsidRPr="00085DDE" w:rsidRDefault="00E10563" w:rsidP="00E10563">
            <w:pPr>
              <w:pStyle w:val="TableContent0"/>
              <w:rPr>
                <w:lang w:val="sq-AL"/>
              </w:rPr>
            </w:pPr>
            <w:r w:rsidRPr="00085DDE">
              <w:rPr>
                <w:lang w:val="sq-AL"/>
              </w:rPr>
              <w:t>Viktima e trafikimit</w:t>
            </w:r>
          </w:p>
        </w:tc>
        <w:tc>
          <w:tcPr>
            <w:tcW w:w="7380" w:type="dxa"/>
          </w:tcPr>
          <w:p w:rsidR="00E10563" w:rsidRPr="00085DDE" w:rsidRDefault="00E10563" w:rsidP="00E10563">
            <w:pPr>
              <w:pStyle w:val="TableContent0"/>
              <w:rPr>
                <w:lang w:val="sq-AL"/>
              </w:rPr>
            </w:pPr>
            <w:r w:rsidRPr="00085DDE">
              <w:rPr>
                <w:lang w:val="sq-AL"/>
              </w:rPr>
              <w:t>ka të njëjtin kuptim si në Kodin Penal të Republikës së Kosovës</w:t>
            </w:r>
            <w:r w:rsidR="00F17F15" w:rsidRPr="00085DDE">
              <w:rPr>
                <w:lang w:val="sq-AL"/>
              </w:rPr>
              <w:t xml:space="preserve"> </w:t>
            </w:r>
            <w:r w:rsidR="009A3006">
              <w:rPr>
                <w:lang w:val="sq-AL"/>
              </w:rPr>
              <w:t>Neni</w:t>
            </w:r>
            <w:r w:rsidR="00F17F15" w:rsidRPr="00085DDE">
              <w:rPr>
                <w:lang w:val="sq-AL"/>
              </w:rPr>
              <w:t xml:space="preserve"> </w:t>
            </w:r>
            <w:r w:rsidRPr="00085DDE">
              <w:rPr>
                <w:lang w:val="sq-AL"/>
              </w:rPr>
              <w:t xml:space="preserve">171 §6.1 -6.4: </w:t>
            </w:r>
          </w:p>
          <w:p w:rsidR="00E10563" w:rsidRPr="00085DDE" w:rsidRDefault="00E10563" w:rsidP="00E10563">
            <w:pPr>
              <w:pStyle w:val="TableContent0"/>
              <w:rPr>
                <w:lang w:val="sq-AL"/>
              </w:rPr>
            </w:pPr>
            <w:r w:rsidRPr="00085DDE">
              <w:rPr>
                <w:lang w:val="sq-AL"/>
              </w:rPr>
              <w:t xml:space="preserve">Viktima e trafikimit është viktimë e veprimeve të mëposhtme: rekrutim, transportim, transferim, strehim ose pranim i personave me anë të kanosjes ose të përdorimit të forcës apo me forma të tjera të shtrëngimit, rrëmbimit, mashtrimit, lajthimit, </w:t>
            </w:r>
            <w:r w:rsidRPr="00085DDE">
              <w:rPr>
                <w:lang w:val="sq-AL"/>
              </w:rPr>
              <w:lastRenderedPageBreak/>
              <w:t xml:space="preserve">keqpërdorimit të pushtetit apo të keqpërdorimit të një pozite të ndjeshme ose me anë të dhënies ose marrjes së pagesave apo përfitimeve për të arritur pëlqimin e personit që ka kontroll mbi personin tjetër, me qëllim të shfrytëzimit. </w:t>
            </w:r>
          </w:p>
          <w:p w:rsidR="00E10563" w:rsidRPr="00085DDE" w:rsidRDefault="00E10563" w:rsidP="00E10563">
            <w:pPr>
              <w:pStyle w:val="TableContent0"/>
              <w:rPr>
                <w:lang w:val="sq-AL"/>
              </w:rPr>
            </w:pPr>
            <w:r w:rsidRPr="00085DDE">
              <w:rPr>
                <w:lang w:val="sq-AL"/>
              </w:rPr>
              <w:t>Megjithatë, një fëmijë do të konsiderohet "viktimë e trafikimit" kur është rekrutuar, transportuar, transferuar, strehuar ose marrë për qëllime shfrytëzimi, pavarësisht nga mjetet e vendosura ose të përdorura për këtë qëllim.</w:t>
            </w:r>
          </w:p>
          <w:p w:rsidR="00E10563" w:rsidRPr="00085DDE" w:rsidRDefault="00E10563" w:rsidP="00E10563">
            <w:pPr>
              <w:pStyle w:val="TableContent0"/>
              <w:rPr>
                <w:lang w:val="sq-AL"/>
              </w:rPr>
            </w:pPr>
            <w:r w:rsidRPr="00085DDE">
              <w:rPr>
                <w:lang w:val="sq-AL"/>
              </w:rPr>
              <w:t>Për qëllime të kësaj dispozite termi "shfrytëzim" përfshin, por nuk kufizohet në shfrytëzimin e prostitucionit të tjerëve, pornografisë ose formave tjera të shfrytëzimit seksual, lëmoshës, shërbimeve ose punës së detyruar, skllavërisë ose veprimeve të ngjashme me skllavërinë, robërisë ose heqjes së organeve apo qelizave.</w:t>
            </w:r>
          </w:p>
          <w:p w:rsidR="00E10563" w:rsidRPr="00085DDE" w:rsidRDefault="00E10563" w:rsidP="00E10563">
            <w:pPr>
              <w:pStyle w:val="TableContent0"/>
              <w:rPr>
                <w:lang w:val="sq-AL"/>
              </w:rPr>
            </w:pPr>
            <w:r w:rsidRPr="00085DDE">
              <w:rPr>
                <w:lang w:val="sq-AL"/>
              </w:rPr>
              <w:t>Pëlqimi i viktimës për shfrytëzimin siç përshkruhet më sipër është e parëndësishme.</w:t>
            </w:r>
          </w:p>
        </w:tc>
      </w:tr>
      <w:tr w:rsidR="00E10563" w:rsidRPr="00C333BB" w:rsidTr="4A7707E5">
        <w:trPr>
          <w:jc w:val="center"/>
        </w:trPr>
        <w:tc>
          <w:tcPr>
            <w:tcW w:w="1980" w:type="dxa"/>
          </w:tcPr>
          <w:p w:rsidR="00E10563" w:rsidRPr="00085DDE" w:rsidRDefault="00E10563" w:rsidP="00E10563">
            <w:pPr>
              <w:pStyle w:val="TableContent0"/>
              <w:rPr>
                <w:lang w:val="sq-AL"/>
              </w:rPr>
            </w:pPr>
            <w:r w:rsidRPr="00085DDE">
              <w:rPr>
                <w:lang w:val="sq-AL"/>
              </w:rPr>
              <w:lastRenderedPageBreak/>
              <w:t>Viktimë e ndjeshme</w:t>
            </w:r>
          </w:p>
        </w:tc>
        <w:tc>
          <w:tcPr>
            <w:tcW w:w="7380" w:type="dxa"/>
          </w:tcPr>
          <w:p w:rsidR="00E10563" w:rsidRPr="00085DDE" w:rsidRDefault="00E10563" w:rsidP="00E10563">
            <w:pPr>
              <w:pStyle w:val="TableContent0"/>
              <w:rPr>
                <w:lang w:val="sq-AL"/>
              </w:rPr>
            </w:pPr>
            <w:r w:rsidRPr="00085DDE">
              <w:rPr>
                <w:lang w:val="sq-AL"/>
              </w:rPr>
              <w:t>fëmijë, person me aftësi të kufizuara fizike apo mendore, person me aftësi të zvogëluar, grua shtatzënë ose partner familjar (</w:t>
            </w:r>
            <w:r w:rsidR="009A3006">
              <w:rPr>
                <w:lang w:val="sq-AL"/>
              </w:rPr>
              <w:t>Neni</w:t>
            </w:r>
            <w:r w:rsidRPr="00085DDE">
              <w:rPr>
                <w:lang w:val="sq-AL"/>
              </w:rPr>
              <w:t xml:space="preserve"> 120, pika 37, Kodi Penal i Republikës së Kosovës);</w:t>
            </w:r>
          </w:p>
        </w:tc>
      </w:tr>
      <w:tr w:rsidR="00E10563" w:rsidRPr="00C333BB" w:rsidTr="4A7707E5">
        <w:trPr>
          <w:jc w:val="center"/>
        </w:trPr>
        <w:tc>
          <w:tcPr>
            <w:tcW w:w="1980" w:type="dxa"/>
          </w:tcPr>
          <w:p w:rsidR="00E10563" w:rsidRPr="00085DDE" w:rsidRDefault="00E10563" w:rsidP="00E10563">
            <w:pPr>
              <w:pStyle w:val="TableContent0"/>
              <w:rPr>
                <w:lang w:val="sq-AL"/>
              </w:rPr>
            </w:pPr>
            <w:r w:rsidRPr="00085DDE">
              <w:rPr>
                <w:lang w:val="sq-AL"/>
              </w:rPr>
              <w:t>Reciprocitet</w:t>
            </w:r>
          </w:p>
        </w:tc>
        <w:tc>
          <w:tcPr>
            <w:tcW w:w="7380" w:type="dxa"/>
          </w:tcPr>
          <w:p w:rsidR="00E10563" w:rsidRPr="00085DDE" w:rsidRDefault="00F17F15" w:rsidP="00E10563">
            <w:pPr>
              <w:pStyle w:val="TableContent0"/>
              <w:rPr>
                <w:lang w:val="sq-AL"/>
              </w:rPr>
            </w:pPr>
            <w:r w:rsidRPr="00085DDE">
              <w:rPr>
                <w:lang w:val="sq-AL"/>
              </w:rPr>
              <w:t xml:space="preserve">reciprocitet </w:t>
            </w:r>
            <w:r w:rsidR="00E10563" w:rsidRPr="00085DDE">
              <w:rPr>
                <w:lang w:val="sq-AL"/>
              </w:rPr>
              <w:t>me një shtet tjetër nënkupton që qytetarët e Republikës së Kosovës kanë qasje të barabartë në kompensim nën sistemin e kompensimit të viktimës në atë shtet;</w:t>
            </w:r>
          </w:p>
        </w:tc>
      </w:tr>
      <w:tr w:rsidR="00E10563" w:rsidRPr="00C333BB" w:rsidTr="4A7707E5">
        <w:trPr>
          <w:jc w:val="center"/>
        </w:trPr>
        <w:tc>
          <w:tcPr>
            <w:tcW w:w="1980" w:type="dxa"/>
          </w:tcPr>
          <w:p w:rsidR="00E10563" w:rsidRPr="00085DDE" w:rsidRDefault="00E10563" w:rsidP="00E10563">
            <w:pPr>
              <w:pStyle w:val="TableContent0"/>
              <w:rPr>
                <w:lang w:val="sq-AL"/>
              </w:rPr>
            </w:pPr>
            <w:r w:rsidRPr="00085DDE">
              <w:rPr>
                <w:lang w:val="sq-AL"/>
              </w:rPr>
              <w:t>Territor i Republikës së Kosovës</w:t>
            </w:r>
          </w:p>
        </w:tc>
        <w:tc>
          <w:tcPr>
            <w:tcW w:w="7380" w:type="dxa"/>
          </w:tcPr>
          <w:p w:rsidR="00E10563" w:rsidRPr="00085DDE" w:rsidRDefault="00E10563" w:rsidP="00E10563">
            <w:pPr>
              <w:pStyle w:val="TableContent0"/>
              <w:rPr>
                <w:lang w:val="sq-AL"/>
              </w:rPr>
            </w:pPr>
            <w:r w:rsidRPr="00085DDE">
              <w:rPr>
                <w:lang w:val="sq-AL"/>
              </w:rPr>
              <w:t>sipërfaqet tokësore dhe sipërfaqet ujore brenda kufijve dhe</w:t>
            </w:r>
            <w:r w:rsidR="000262EF" w:rsidRPr="00085DDE">
              <w:rPr>
                <w:lang w:val="sq-AL"/>
              </w:rPr>
              <w:t xml:space="preserve"> vijës kufitare si dhe hapësirës</w:t>
            </w:r>
            <w:r w:rsidRPr="00085DDE">
              <w:rPr>
                <w:lang w:val="sq-AL"/>
              </w:rPr>
              <w:t xml:space="preserve"> ajrore mbi Kosovë (</w:t>
            </w:r>
            <w:r w:rsidR="009A3006">
              <w:rPr>
                <w:lang w:val="sq-AL"/>
              </w:rPr>
              <w:t>Neni</w:t>
            </w:r>
            <w:r w:rsidRPr="00085DDE">
              <w:rPr>
                <w:lang w:val="sq-AL"/>
              </w:rPr>
              <w:t xml:space="preserve"> 120, §25, Kodi Penal i Republikës së Kosovës).</w:t>
            </w:r>
          </w:p>
        </w:tc>
      </w:tr>
    </w:tbl>
    <w:p w:rsidR="004826FF" w:rsidRPr="00085DDE" w:rsidRDefault="004826FF" w:rsidP="004826FF">
      <w:pPr>
        <w:rPr>
          <w:lang w:val="sq-AL"/>
        </w:rPr>
      </w:pPr>
    </w:p>
    <w:p w:rsidR="004826FF" w:rsidRPr="00085DDE" w:rsidRDefault="004826FF" w:rsidP="00C90D21">
      <w:pPr>
        <w:rPr>
          <w:lang w:val="sq-AL"/>
        </w:rPr>
      </w:pPr>
    </w:p>
    <w:p w:rsidR="004826FF" w:rsidRPr="00085DDE" w:rsidRDefault="004826FF" w:rsidP="00C90D21">
      <w:pPr>
        <w:pStyle w:val="Heading1"/>
        <w:rPr>
          <w:lang w:val="sq-AL"/>
        </w:rPr>
      </w:pPr>
      <w:r w:rsidRPr="00085DDE">
        <w:rPr>
          <w:lang w:val="sq-AL"/>
        </w:rPr>
        <w:br w:type="page"/>
      </w:r>
    </w:p>
    <w:p w:rsidR="00897C85" w:rsidRPr="00085DDE" w:rsidRDefault="000A0605" w:rsidP="00C90D21">
      <w:pPr>
        <w:pStyle w:val="Heading1"/>
        <w:rPr>
          <w:lang w:val="sq-AL"/>
        </w:rPr>
      </w:pPr>
      <w:bookmarkStart w:id="14" w:name="_Toc504992610"/>
      <w:r>
        <w:rPr>
          <w:lang w:val="sq-AL"/>
        </w:rPr>
        <w:lastRenderedPageBreak/>
        <w:t>Hyrje</w:t>
      </w:r>
      <w:bookmarkEnd w:id="14"/>
      <w:r>
        <w:rPr>
          <w:lang w:val="sq-AL"/>
        </w:rPr>
        <w:t xml:space="preserve"> </w:t>
      </w:r>
    </w:p>
    <w:p w:rsidR="00437B53" w:rsidRPr="00085DDE" w:rsidRDefault="00E10563" w:rsidP="006C5090">
      <w:pPr>
        <w:rPr>
          <w:lang w:val="sq-AL"/>
        </w:rPr>
      </w:pPr>
      <w:r w:rsidRPr="00085DDE">
        <w:rPr>
          <w:lang w:val="sq-AL"/>
        </w:rPr>
        <w:t xml:space="preserve">Qëllimi i këtij </w:t>
      </w:r>
      <w:r w:rsidR="00F11832" w:rsidRPr="00085DDE">
        <w:rPr>
          <w:lang w:val="sq-AL"/>
        </w:rPr>
        <w:t xml:space="preserve">Manuali </w:t>
      </w:r>
      <w:r w:rsidRPr="00085DDE">
        <w:rPr>
          <w:lang w:val="sq-AL"/>
        </w:rPr>
        <w:t>është të ofrojë një analizë të përgjithshme dhe gjithëpërfshirëse mbi</w:t>
      </w:r>
      <w:r w:rsidR="00F11832" w:rsidRPr="00085DDE">
        <w:rPr>
          <w:lang w:val="sq-AL"/>
        </w:rPr>
        <w:t xml:space="preserve"> aspektet operacionale dhe procedurale t</w:t>
      </w:r>
      <w:r w:rsidR="000A0605">
        <w:rPr>
          <w:lang w:val="sq-AL"/>
        </w:rPr>
        <w:t>ë</w:t>
      </w:r>
      <w:r w:rsidRPr="00085DDE">
        <w:rPr>
          <w:lang w:val="sq-AL"/>
        </w:rPr>
        <w:t xml:space="preserve"> Komisionit për Kompensimin e Viktimave të Krimit, më poshtë i referuar si 'Komisioni'</w:t>
      </w:r>
      <w:r w:rsidRPr="00085DDE">
        <w:rPr>
          <w:rStyle w:val="FootnoteReference"/>
          <w:lang w:val="sq-AL"/>
        </w:rPr>
        <w:footnoteReference w:id="1"/>
      </w:r>
      <w:r w:rsidRPr="00085DDE">
        <w:rPr>
          <w:lang w:val="sq-AL"/>
        </w:rPr>
        <w:t>, i cili është krijuar kohët e fundit për shqyrtimin e kërkesave për kompensim në kontekstin e Programit p</w:t>
      </w:r>
      <w:r w:rsidR="000A0605">
        <w:rPr>
          <w:lang w:val="sq-AL"/>
        </w:rPr>
        <w:t>ë</w:t>
      </w:r>
      <w:r w:rsidRPr="00085DDE">
        <w:rPr>
          <w:lang w:val="sq-AL"/>
        </w:rPr>
        <w:t xml:space="preserve">r Kompensimin e Viktimës së Krimit në Kosovë. </w:t>
      </w:r>
    </w:p>
    <w:p w:rsidR="002D46C2" w:rsidRPr="00085DDE" w:rsidRDefault="00E10563" w:rsidP="006C5090">
      <w:pPr>
        <w:rPr>
          <w:lang w:val="sq-AL"/>
        </w:rPr>
      </w:pPr>
      <w:r w:rsidRPr="00085DDE">
        <w:rPr>
          <w:lang w:val="sq-AL"/>
        </w:rPr>
        <w:t>Ky raport është zhvilluar në kuad</w:t>
      </w:r>
      <w:r w:rsidR="000A0605">
        <w:rPr>
          <w:lang w:val="sq-AL"/>
        </w:rPr>
        <w:t>ë</w:t>
      </w:r>
      <w:r w:rsidR="007A67B9" w:rsidRPr="00085DDE">
        <w:rPr>
          <w:lang w:val="sq-AL"/>
        </w:rPr>
        <w:t>r t</w:t>
      </w:r>
      <w:r w:rsidR="000A0605">
        <w:rPr>
          <w:lang w:val="sq-AL"/>
        </w:rPr>
        <w:t>ë</w:t>
      </w:r>
      <w:r w:rsidRPr="00085DDE">
        <w:rPr>
          <w:lang w:val="sq-AL"/>
        </w:rPr>
        <w:t xml:space="preserve"> projektit të financuar nga BE-ja "Lëvizja përpara - Promovimi i efikasitetit dhe efektivitetit më të madh në luftën kundër trafikimit të qënieve njerëzore në Kosovë" i zbatuar nga Qendra për Kujdes t</w:t>
      </w:r>
      <w:r w:rsidR="000A0605">
        <w:rPr>
          <w:lang w:val="sq-AL"/>
        </w:rPr>
        <w:t>ë</w:t>
      </w:r>
      <w:r w:rsidRPr="00085DDE">
        <w:rPr>
          <w:lang w:val="sq-AL"/>
        </w:rPr>
        <w:t xml:space="preserve"> Familjes dhe Fëmijës (KMOP) në bashkëpunim me Organizatën Evropiane të Li</w:t>
      </w:r>
      <w:r w:rsidR="007A67B9" w:rsidRPr="00085DDE">
        <w:rPr>
          <w:lang w:val="sq-AL"/>
        </w:rPr>
        <w:t>gjit Publik EPLO (GR) dhe Qendr</w:t>
      </w:r>
      <w:r w:rsidR="000A0605">
        <w:rPr>
          <w:lang w:val="sq-AL"/>
        </w:rPr>
        <w:t>ë</w:t>
      </w:r>
      <w:r w:rsidR="007A67B9" w:rsidRPr="00085DDE">
        <w:rPr>
          <w:lang w:val="sq-AL"/>
        </w:rPr>
        <w:t>n</w:t>
      </w:r>
      <w:r w:rsidRPr="00085DDE">
        <w:rPr>
          <w:lang w:val="sq-AL"/>
        </w:rPr>
        <w:t xml:space="preserve"> për Mbrojtjen e Viktimave dhe Parandalimin e Trafikimit të Qenieve Njerëzore (PVPT) në Kosovë (financuar nga Zyra e BE-së në Kosovë). Projekti filloi në Janar 2017 dhe do të zgjasë deri në Janar 2020 me objektivin e përgjithshëm për rritjen e efikasitetit dhe efektivitetit të luftës kundër trafikimit me qenie njerëzore (TQNj) në Kosovë duke rritur aftësinë e institucioneve të Kosovës për të koordinuar dhe zbatuar në mënyrë efektive të gjitha masat kundër -TQNj, në përputhje me praktikat më të mira të legjislacionit të BE-së dhe prioritetet e përgjithshme të zhvillimit të Kosovës.</w:t>
      </w:r>
    </w:p>
    <w:p w:rsidR="00A864C6" w:rsidRPr="00085DDE" w:rsidRDefault="00E10563" w:rsidP="00A864C6">
      <w:pPr>
        <w:rPr>
          <w:lang w:val="sq-AL"/>
        </w:rPr>
      </w:pPr>
      <w:r w:rsidRPr="00085DDE">
        <w:rPr>
          <w:lang w:val="sq-AL"/>
        </w:rPr>
        <w:t xml:space="preserve">Ky raport përbën një pjesë të aktiviteteve që mbështesin ngritjen e një sistemi të integruar të kompensimit të viktimave në Kosovë, i zhvilluar në kontekstin e veprimeve </w:t>
      </w:r>
      <w:r w:rsidR="007A67B9" w:rsidRPr="00085DDE">
        <w:rPr>
          <w:lang w:val="sq-AL"/>
        </w:rPr>
        <w:t>t</w:t>
      </w:r>
      <w:r w:rsidR="000A0605">
        <w:rPr>
          <w:lang w:val="sq-AL"/>
        </w:rPr>
        <w:t>ë</w:t>
      </w:r>
      <w:r w:rsidR="007A67B9" w:rsidRPr="00085DDE">
        <w:rPr>
          <w:lang w:val="sq-AL"/>
        </w:rPr>
        <w:t xml:space="preserve"> ndihm</w:t>
      </w:r>
      <w:r w:rsidR="000A0605">
        <w:rPr>
          <w:lang w:val="sq-AL"/>
        </w:rPr>
        <w:t>ë</w:t>
      </w:r>
      <w:r w:rsidR="007A67B9" w:rsidRPr="00085DDE">
        <w:rPr>
          <w:lang w:val="sq-AL"/>
        </w:rPr>
        <w:t xml:space="preserve">s </w:t>
      </w:r>
      <w:r w:rsidRPr="00085DDE">
        <w:rPr>
          <w:lang w:val="sq-AL"/>
        </w:rPr>
        <w:t>teknike të projektit. Megjithëse Programi i Kompensimit të Viktimave parasheh kompensimin e viktimave të krimeve të dhunshme, duk</w:t>
      </w:r>
      <w:r w:rsidR="00782FB3" w:rsidRPr="00085DDE">
        <w:rPr>
          <w:lang w:val="sq-AL"/>
        </w:rPr>
        <w:t>e përfshirë, por pa u kufizuar n</w:t>
      </w:r>
      <w:r w:rsidR="000A0605">
        <w:rPr>
          <w:lang w:val="sq-AL"/>
        </w:rPr>
        <w:t>ë</w:t>
      </w:r>
      <w:r w:rsidR="00782FB3" w:rsidRPr="00085DDE">
        <w:rPr>
          <w:lang w:val="sq-AL"/>
        </w:rPr>
        <w:t xml:space="preserve"> </w:t>
      </w:r>
      <w:r w:rsidRPr="00085DDE">
        <w:rPr>
          <w:lang w:val="sq-AL"/>
        </w:rPr>
        <w:t>viktimat e trafikimit, këto të fundit pritet të jenë një nga përfituesit kryesorë të Programit. Në përputhje me dispozitat e Ligjit Nr. 04 / L-218 "Për parandalimin dhe luftimin e trafikimit të qenieve njerëzore dhe mbrojtjen e viktimave të trafikimit", viktimat e trafikimit kanë të drejtën e kompensimit të shtetit në rastet kur kompensimi nga kryerësit është i mundshëm ose n</w:t>
      </w:r>
      <w:r w:rsidR="000A0605">
        <w:rPr>
          <w:lang w:val="sq-AL"/>
        </w:rPr>
        <w:t>ë</w:t>
      </w:r>
      <w:r w:rsidRPr="00085DDE">
        <w:rPr>
          <w:lang w:val="sq-AL"/>
        </w:rPr>
        <w:t>se autorët e krimit nuk jan</w:t>
      </w:r>
      <w:r w:rsidR="000A0605">
        <w:rPr>
          <w:lang w:val="sq-AL"/>
        </w:rPr>
        <w:t>ë</w:t>
      </w:r>
      <w:r w:rsidRPr="00085DDE">
        <w:rPr>
          <w:lang w:val="sq-AL"/>
        </w:rPr>
        <w:t xml:space="preserve"> identifikuar, ndjekur penalisht ose nuk janë dënuar. Prandaj b</w:t>
      </w:r>
      <w:r w:rsidR="000A0605">
        <w:rPr>
          <w:lang w:val="sq-AL"/>
        </w:rPr>
        <w:t>ë</w:t>
      </w:r>
      <w:r w:rsidRPr="00085DDE">
        <w:rPr>
          <w:lang w:val="sq-AL"/>
        </w:rPr>
        <w:t>het sigurimi i një të drejte tjetër të arritshme për viktimat e tilla.</w:t>
      </w:r>
    </w:p>
    <w:p w:rsidR="00E10563" w:rsidRPr="00085DDE" w:rsidRDefault="00E10563" w:rsidP="00E10563">
      <w:pPr>
        <w:pStyle w:val="Heading2"/>
        <w:rPr>
          <w:lang w:val="sq-AL"/>
        </w:rPr>
      </w:pPr>
      <w:bookmarkStart w:id="15" w:name="_Toc504992611"/>
      <w:r w:rsidRPr="00085DDE">
        <w:rPr>
          <w:lang w:val="sq-AL"/>
        </w:rPr>
        <w:t>Informata p</w:t>
      </w:r>
      <w:r w:rsidR="000A0605">
        <w:rPr>
          <w:lang w:val="sq-AL"/>
        </w:rPr>
        <w:t>ë</w:t>
      </w:r>
      <w:r w:rsidRPr="00085DDE">
        <w:rPr>
          <w:lang w:val="sq-AL"/>
        </w:rPr>
        <w:t>rcjell</w:t>
      </w:r>
      <w:r w:rsidR="000A0605">
        <w:rPr>
          <w:lang w:val="sq-AL"/>
        </w:rPr>
        <w:t>ë</w:t>
      </w:r>
      <w:r w:rsidRPr="00085DDE">
        <w:rPr>
          <w:lang w:val="sq-AL"/>
        </w:rPr>
        <w:t>se</w:t>
      </w:r>
      <w:bookmarkEnd w:id="15"/>
      <w:r w:rsidRPr="00085DDE">
        <w:rPr>
          <w:lang w:val="sq-AL"/>
        </w:rPr>
        <w:t xml:space="preserve"> </w:t>
      </w:r>
    </w:p>
    <w:p w:rsidR="00E10563" w:rsidRPr="00085DDE" w:rsidRDefault="00E10563" w:rsidP="00E10563">
      <w:pPr>
        <w:rPr>
          <w:lang w:val="sq-AL"/>
        </w:rPr>
      </w:pPr>
      <w:r w:rsidRPr="00085DDE">
        <w:rPr>
          <w:lang w:val="sq-AL"/>
        </w:rPr>
        <w:t>Korniza për Kompensimin e Viktimave në Kosovë është zhvilluar gradualisht gjatë disa viteve të fundit. Fillimisht, e drejta e viktimave për kompensim është themeluar në Kodin e Procedurës Penale të vitit 2013. Ligji Nr. 05/L-036 për Kompensimin e Viktimave të Krimit, themelimi dhe detajimi i funksionimit të Programit të Kompensimit të Viktimave të Krimit, u miratua në Maj të vitit 2015 dhe Nenet që rregullojnë kompensimin e viktimave hynë në fuqi një vit më vonë, në Maj 2016.</w:t>
      </w:r>
    </w:p>
    <w:p w:rsidR="00E86894" w:rsidRPr="00085DDE" w:rsidRDefault="00E86894" w:rsidP="6E9098B4">
      <w:pPr>
        <w:rPr>
          <w:lang w:val="sq-AL"/>
        </w:rPr>
      </w:pPr>
    </w:p>
    <w:p w:rsidR="002D46C2" w:rsidRPr="00085DDE" w:rsidRDefault="00E10563" w:rsidP="6E9098B4">
      <w:pPr>
        <w:rPr>
          <w:lang w:val="sq-AL"/>
        </w:rPr>
      </w:pPr>
      <w:r w:rsidRPr="00085DDE">
        <w:rPr>
          <w:lang w:val="sq-AL"/>
        </w:rPr>
        <w:lastRenderedPageBreak/>
        <w:t>Ligji rregullon të drejtën e viktimave të krimeve të dhunshme, duke përfshirë viktimat e trafikimit dhe vartësit e tyre, për të marrë kompensim financiar nga shteti në rastet kur d</w:t>
      </w:r>
      <w:r w:rsidR="000A0605">
        <w:rPr>
          <w:lang w:val="sq-AL"/>
        </w:rPr>
        <w:t>ë</w:t>
      </w:r>
      <w:r w:rsidRPr="00085DDE">
        <w:rPr>
          <w:lang w:val="sq-AL"/>
        </w:rPr>
        <w:t>mshp</w:t>
      </w:r>
      <w:r w:rsidR="000A0605">
        <w:rPr>
          <w:lang w:val="sq-AL"/>
        </w:rPr>
        <w:t>ë</w:t>
      </w:r>
      <w:r w:rsidRPr="00085DDE">
        <w:rPr>
          <w:lang w:val="sq-AL"/>
        </w:rPr>
        <w:t>rblimi direkt nga kryerësi nuk është i mundur. Gjithashtu, krijon autoritetin kompetent vendimmarrës, përkatësisht Komisionin, i cili është përgjegjës për shqyrtimin e kërkesave për kompensime, si dhe procedurat sipas të cilave zbatohet e drejta për kompensim në situatat nacionale dhe jasht</w:t>
      </w:r>
      <w:r w:rsidR="000A0605">
        <w:rPr>
          <w:lang w:val="sq-AL"/>
        </w:rPr>
        <w:t>ë</w:t>
      </w:r>
      <w:r w:rsidRPr="00085DDE">
        <w:rPr>
          <w:lang w:val="sq-AL"/>
        </w:rPr>
        <w:t xml:space="preserve"> kufinj</w:t>
      </w:r>
      <w:r w:rsidR="000A0605">
        <w:rPr>
          <w:lang w:val="sq-AL"/>
        </w:rPr>
        <w:t>ë</w:t>
      </w:r>
      <w:r w:rsidRPr="00085DDE">
        <w:rPr>
          <w:lang w:val="sq-AL"/>
        </w:rPr>
        <w:t>ve (ndërkufitare).</w:t>
      </w:r>
    </w:p>
    <w:p w:rsidR="005946AD" w:rsidRPr="00085DDE" w:rsidRDefault="000877E7" w:rsidP="005946AD">
      <w:pPr>
        <w:rPr>
          <w:lang w:val="sq-AL"/>
        </w:rPr>
      </w:pPr>
      <w:r w:rsidRPr="00085DDE">
        <w:rPr>
          <w:lang w:val="sq-AL"/>
        </w:rPr>
        <w:t>Pas miratimit të Ligjit Nr. 05/L-036, anëtarët e Komisionit që shqyrtojnë kërkesat për kompensim, janë emëruar më 10 Gusht 2016 dhe dy Udhëzime Administrative (UA) që më tej detajojnë veprimet e tyre, janë lëshuar në Janar</w:t>
      </w:r>
      <w:r w:rsidR="00782FB3" w:rsidRPr="00085DDE">
        <w:rPr>
          <w:lang w:val="sq-AL"/>
        </w:rPr>
        <w:t xml:space="preserve"> t</w:t>
      </w:r>
      <w:r w:rsidR="000A0605">
        <w:rPr>
          <w:lang w:val="sq-AL"/>
        </w:rPr>
        <w:t>ë</w:t>
      </w:r>
      <w:r w:rsidR="00782FB3" w:rsidRPr="00085DDE">
        <w:rPr>
          <w:lang w:val="sq-AL"/>
        </w:rPr>
        <w:t xml:space="preserve"> vitit</w:t>
      </w:r>
      <w:r w:rsidRPr="00085DDE">
        <w:rPr>
          <w:lang w:val="sq-AL"/>
        </w:rPr>
        <w:t xml:space="preserve"> 2017. UA (QRK) Nr. 01/2017 përcakton mënyrën e dhënies së kompensimit, përfshirë zbatimin, llogaritjen dhe proceset e vendimmarrjes, dhe UA (QRK) Nr. 02/2017 rregullon formën dhe mënyrën e mbajtjes së të dhënave për të gjitha kërkesat dhe vendimet për kompensim.</w:t>
      </w:r>
    </w:p>
    <w:p w:rsidR="00395A33" w:rsidRPr="00085DDE" w:rsidRDefault="000877E7" w:rsidP="0B27C2C0">
      <w:pPr>
        <w:rPr>
          <w:lang w:val="sq-AL"/>
        </w:rPr>
      </w:pPr>
      <w:r w:rsidRPr="00085DDE">
        <w:rPr>
          <w:lang w:val="sq-AL"/>
        </w:rPr>
        <w:t>Formularët përkatës të aplikimit dhe udhëzimet për aplikantët për kompensim u l</w:t>
      </w:r>
      <w:r w:rsidR="000A0605">
        <w:rPr>
          <w:lang w:val="sq-AL"/>
        </w:rPr>
        <w:t>ë</w:t>
      </w:r>
      <w:r w:rsidRPr="00085DDE">
        <w:rPr>
          <w:lang w:val="sq-AL"/>
        </w:rPr>
        <w:t xml:space="preserve">shuan nga Ministria e Drejtësisë më 11 Maj 2017, pasuar nga një ceremoni zyrtare e lansimit e organizuar nga Ministria e Drejtësisë dhe e mbështetur nga Ambasada e Shteteve të Bashkuara në Kosovë më 22 Maj. Më pas, më 24 Maj 2017, është themeluar Sekretariati që siguron mbështetjen e nevojshme administrative dhe teknike për </w:t>
      </w:r>
      <w:r w:rsidR="00F11832" w:rsidRPr="00085DDE">
        <w:rPr>
          <w:lang w:val="sq-AL"/>
        </w:rPr>
        <w:t xml:space="preserve">veprimet </w:t>
      </w:r>
      <w:r w:rsidRPr="00085DDE">
        <w:rPr>
          <w:lang w:val="sq-AL"/>
        </w:rPr>
        <w:t xml:space="preserve">e Komisionit. </w:t>
      </w:r>
    </w:p>
    <w:p w:rsidR="00D643BE" w:rsidRPr="00085DDE" w:rsidRDefault="000877E7" w:rsidP="006C1689">
      <w:pPr>
        <w:rPr>
          <w:lang w:val="sq-AL"/>
        </w:rPr>
      </w:pPr>
      <w:r w:rsidRPr="00085DDE">
        <w:rPr>
          <w:lang w:val="sq-AL"/>
        </w:rPr>
        <w:t>Duke marrë parasysh periudhën e shkurtër ko</w:t>
      </w:r>
      <w:r w:rsidR="00782FB3" w:rsidRPr="00085DDE">
        <w:rPr>
          <w:lang w:val="sq-AL"/>
        </w:rPr>
        <w:t>hore që nga fillimi i Programit dhe</w:t>
      </w:r>
      <w:r w:rsidRPr="00085DDE">
        <w:rPr>
          <w:lang w:val="sq-AL"/>
        </w:rPr>
        <w:t xml:space="preserve"> kohën e shkrimit të këtij raporti në Korrik 2017, asnjë kërkesë për kompensim ende nuk është dorëzuar ose shqyrtuar nga Komisioni.</w:t>
      </w:r>
    </w:p>
    <w:p w:rsidR="006C1689" w:rsidRPr="00085DDE" w:rsidRDefault="000877E7" w:rsidP="003462EE">
      <w:pPr>
        <w:rPr>
          <w:lang w:val="sq-AL"/>
        </w:rPr>
      </w:pPr>
      <w:r w:rsidRPr="00085DDE">
        <w:rPr>
          <w:lang w:val="sq-AL"/>
        </w:rPr>
        <w:t>Për qëllime të raportit aktual, hulumtimi në vend pune dhe analiza ligjore e dokumenteve relevante legjisl</w:t>
      </w:r>
      <w:r w:rsidR="00782FB3" w:rsidRPr="00085DDE">
        <w:rPr>
          <w:lang w:val="sq-AL"/>
        </w:rPr>
        <w:t>ative u zhvillua gjatë muajve Maj dhe Q</w:t>
      </w:r>
      <w:r w:rsidRPr="00085DDE">
        <w:rPr>
          <w:lang w:val="sq-AL"/>
        </w:rPr>
        <w:t xml:space="preserve">ershor 2017. Përveç kësaj, përmbajtja e raportit është zhvilluar në bazë dhe në përputhje me kontributin e autoriteteve përkatëse </w:t>
      </w:r>
      <w:r w:rsidR="000F22E4" w:rsidRPr="00085DDE">
        <w:rPr>
          <w:lang w:val="sq-AL"/>
        </w:rPr>
        <w:t xml:space="preserve">dhe </w:t>
      </w:r>
      <w:r w:rsidRPr="00085DDE">
        <w:rPr>
          <w:lang w:val="sq-AL"/>
        </w:rPr>
        <w:t>statusi</w:t>
      </w:r>
      <w:r w:rsidR="000F22E4" w:rsidRPr="00085DDE">
        <w:rPr>
          <w:lang w:val="sq-AL"/>
        </w:rPr>
        <w:t>n aktual t</w:t>
      </w:r>
      <w:r w:rsidR="000A0605">
        <w:rPr>
          <w:lang w:val="sq-AL"/>
        </w:rPr>
        <w:t>ë</w:t>
      </w:r>
      <w:r w:rsidRPr="00085DDE">
        <w:rPr>
          <w:lang w:val="sq-AL"/>
        </w:rPr>
        <w:t xml:space="preserve"> </w:t>
      </w:r>
      <w:r w:rsidR="000F22E4" w:rsidRPr="00085DDE">
        <w:rPr>
          <w:lang w:val="sq-AL"/>
        </w:rPr>
        <w:t xml:space="preserve">veprimeve </w:t>
      </w:r>
      <w:r w:rsidRPr="00085DDE">
        <w:rPr>
          <w:lang w:val="sq-AL"/>
        </w:rPr>
        <w:t>të Programit të Kompensimit të Viktimave të parashikuar në korrik 2017 nga Ministria e Drejtësisë.</w:t>
      </w:r>
    </w:p>
    <w:p w:rsidR="000835AB" w:rsidRPr="00085DDE" w:rsidRDefault="000877E7" w:rsidP="006C1689">
      <w:pPr>
        <w:pStyle w:val="Heading2"/>
        <w:rPr>
          <w:lang w:val="sq-AL"/>
        </w:rPr>
      </w:pPr>
      <w:bookmarkStart w:id="16" w:name="_Toc504992612"/>
      <w:r w:rsidRPr="00085DDE">
        <w:rPr>
          <w:lang w:val="sq-AL"/>
        </w:rPr>
        <w:t>Q</w:t>
      </w:r>
      <w:r w:rsidR="000A0605">
        <w:rPr>
          <w:lang w:val="sq-AL"/>
        </w:rPr>
        <w:t>ë</w:t>
      </w:r>
      <w:r w:rsidRPr="00085DDE">
        <w:rPr>
          <w:lang w:val="sq-AL"/>
        </w:rPr>
        <w:t>llimi dhe p</w:t>
      </w:r>
      <w:r w:rsidR="000A0605">
        <w:rPr>
          <w:lang w:val="sq-AL"/>
        </w:rPr>
        <w:t>ë</w:t>
      </w:r>
      <w:r w:rsidRPr="00085DDE">
        <w:rPr>
          <w:lang w:val="sq-AL"/>
        </w:rPr>
        <w:t>rmbajtja e Manualit</w:t>
      </w:r>
      <w:bookmarkEnd w:id="16"/>
      <w:r w:rsidRPr="00085DDE">
        <w:rPr>
          <w:lang w:val="sq-AL"/>
        </w:rPr>
        <w:t xml:space="preserve"> </w:t>
      </w:r>
    </w:p>
    <w:p w:rsidR="00D643BE" w:rsidRPr="00085DDE" w:rsidRDefault="000877E7" w:rsidP="006C1689">
      <w:pPr>
        <w:rPr>
          <w:lang w:val="sq-AL"/>
        </w:rPr>
      </w:pPr>
      <w:r w:rsidRPr="00085DDE">
        <w:rPr>
          <w:lang w:val="sq-AL"/>
        </w:rPr>
        <w:t xml:space="preserve">Ky raport merr formën e një </w:t>
      </w:r>
      <w:r w:rsidR="00F11832" w:rsidRPr="00085DDE">
        <w:rPr>
          <w:lang w:val="sq-AL"/>
        </w:rPr>
        <w:t>Manuali</w:t>
      </w:r>
      <w:r w:rsidRPr="00085DDE">
        <w:rPr>
          <w:lang w:val="sq-AL"/>
        </w:rPr>
        <w:t xml:space="preserve">: </w:t>
      </w:r>
      <w:r w:rsidR="00F11832" w:rsidRPr="00085DDE">
        <w:rPr>
          <w:lang w:val="sq-AL"/>
        </w:rPr>
        <w:t>aspiron (</w:t>
      </w:r>
      <w:r w:rsidRPr="00085DDE">
        <w:rPr>
          <w:lang w:val="sq-AL"/>
        </w:rPr>
        <w:t>synon</w:t>
      </w:r>
      <w:r w:rsidR="00F11832" w:rsidRPr="00085DDE">
        <w:rPr>
          <w:lang w:val="sq-AL"/>
        </w:rPr>
        <w:t>)</w:t>
      </w:r>
      <w:r w:rsidRPr="00085DDE">
        <w:rPr>
          <w:lang w:val="sq-AL"/>
        </w:rPr>
        <w:t xml:space="preserve"> të mbledhë të gjitha dispozitat që lidhen me funksionin e </w:t>
      </w:r>
      <w:r w:rsidR="000F22E4" w:rsidRPr="00085DDE">
        <w:rPr>
          <w:lang w:val="sq-AL"/>
        </w:rPr>
        <w:t>Komisionit</w:t>
      </w:r>
      <w:r w:rsidRPr="00085DDE">
        <w:rPr>
          <w:lang w:val="sq-AL"/>
        </w:rPr>
        <w:t xml:space="preserve"> dhe t'i </w:t>
      </w:r>
      <w:r w:rsidR="000F22E4" w:rsidRPr="00085DDE">
        <w:rPr>
          <w:lang w:val="sq-AL"/>
        </w:rPr>
        <w:t>nd</w:t>
      </w:r>
      <w:r w:rsidR="000A0605">
        <w:rPr>
          <w:lang w:val="sq-AL"/>
        </w:rPr>
        <w:t>ë</w:t>
      </w:r>
      <w:r w:rsidR="000F22E4" w:rsidRPr="00085DDE">
        <w:rPr>
          <w:lang w:val="sq-AL"/>
        </w:rPr>
        <w:t>r</w:t>
      </w:r>
      <w:r w:rsidRPr="00085DDE">
        <w:rPr>
          <w:lang w:val="sq-AL"/>
        </w:rPr>
        <w:t>lidhë ato me njëri-tjetrin, por më e rëndësishmja i paraqet ato në një kontekst operacional. Ajo që parashikohet si rezultat përfundimtar është një udhëzues gjithëpërfshirës i bazuar në një qasje më operacionale dhe analizë të legjislacionit ekzistues, i cili do të ishte i dobishëm për të gjitha palët e përfshira në proceset e Kompensimit të Viktimave të Krimit, duke përfshirë përfituesit e mundshëm dhe profesionistët jo-ligjorë, nëpunësit publikë zyrtarët.</w:t>
      </w:r>
    </w:p>
    <w:p w:rsidR="00040E5A" w:rsidRPr="00085DDE" w:rsidRDefault="000F22E4" w:rsidP="006C1689">
      <w:pPr>
        <w:rPr>
          <w:lang w:val="sq-AL"/>
        </w:rPr>
      </w:pPr>
      <w:r w:rsidRPr="00085DDE">
        <w:rPr>
          <w:lang w:val="sq-AL"/>
        </w:rPr>
        <w:t>Fillimisht</w:t>
      </w:r>
      <w:r w:rsidR="003F3140" w:rsidRPr="00085DDE">
        <w:rPr>
          <w:lang w:val="sq-AL"/>
        </w:rPr>
        <w:t xml:space="preserve"> </w:t>
      </w:r>
      <w:r w:rsidRPr="00085DDE">
        <w:rPr>
          <w:lang w:val="sq-AL"/>
        </w:rPr>
        <w:t>Komision</w:t>
      </w:r>
      <w:r w:rsidR="003F3140" w:rsidRPr="00085DDE">
        <w:rPr>
          <w:lang w:val="sq-AL"/>
        </w:rPr>
        <w:t xml:space="preserve">i, mandati i tij, detajet e themelimit dhe funksionimit </w:t>
      </w:r>
      <w:r w:rsidRPr="00085DDE">
        <w:rPr>
          <w:lang w:val="sq-AL"/>
        </w:rPr>
        <w:t xml:space="preserve">si </w:t>
      </w:r>
      <w:r w:rsidR="003F3140" w:rsidRPr="00085DDE">
        <w:rPr>
          <w:lang w:val="sq-AL"/>
        </w:rPr>
        <w:t xml:space="preserve">dhe parimet e tij udhëzuese diskutohen shkurtimisht. </w:t>
      </w:r>
      <w:r w:rsidRPr="00085DDE">
        <w:rPr>
          <w:lang w:val="sq-AL"/>
        </w:rPr>
        <w:t>N</w:t>
      </w:r>
      <w:r w:rsidR="000A0605">
        <w:rPr>
          <w:lang w:val="sq-AL"/>
        </w:rPr>
        <w:t>ë</w:t>
      </w:r>
      <w:r w:rsidRPr="00085DDE">
        <w:rPr>
          <w:lang w:val="sq-AL"/>
        </w:rPr>
        <w:t xml:space="preserve"> vazhdim për tu</w:t>
      </w:r>
      <w:r w:rsidR="003F3140" w:rsidRPr="00085DDE">
        <w:rPr>
          <w:lang w:val="sq-AL"/>
        </w:rPr>
        <w:t xml:space="preserve"> ndjekur janë p</w:t>
      </w:r>
      <w:r w:rsidRPr="00085DDE">
        <w:rPr>
          <w:lang w:val="sq-AL"/>
        </w:rPr>
        <w:t>rezentimi kolektiv</w:t>
      </w:r>
      <w:r w:rsidR="003F3140" w:rsidRPr="00085DDE">
        <w:rPr>
          <w:lang w:val="sq-AL"/>
        </w:rPr>
        <w:t xml:space="preserve"> </w:t>
      </w:r>
      <w:r w:rsidRPr="00085DDE">
        <w:rPr>
          <w:lang w:val="sq-AL"/>
        </w:rPr>
        <w:t>i</w:t>
      </w:r>
      <w:r w:rsidR="003F3140" w:rsidRPr="00085DDE">
        <w:rPr>
          <w:lang w:val="sq-AL"/>
        </w:rPr>
        <w:t xml:space="preserve"> dispozitave në lidhje me të drejtat e viktimave, një analizë të afateve të aplikueshme, një listë </w:t>
      </w:r>
      <w:r w:rsidR="003F3140" w:rsidRPr="00085DDE">
        <w:rPr>
          <w:lang w:val="sq-AL"/>
        </w:rPr>
        <w:lastRenderedPageBreak/>
        <w:t>kontrolli për të gjithë dokumentacionin e kërkuar për të mbështetur një kërkesë dhe hapat proceduralë për të marrë informacione shtesë të cilat mund të jenë të nevojshme ose të rëndësishme për një aplikim i suksesshëm apo edhe i pranueshëm.</w:t>
      </w:r>
    </w:p>
    <w:p w:rsidR="00040E5A" w:rsidRPr="00085DDE" w:rsidRDefault="003F3140" w:rsidP="006C1689">
      <w:pPr>
        <w:rPr>
          <w:lang w:val="sq-AL"/>
        </w:rPr>
      </w:pPr>
      <w:r w:rsidRPr="00085DDE">
        <w:rPr>
          <w:lang w:val="sq-AL"/>
        </w:rPr>
        <w:t xml:space="preserve">Pjesa kryesore e këtij </w:t>
      </w:r>
      <w:r w:rsidR="000F22E4" w:rsidRPr="00085DDE">
        <w:rPr>
          <w:lang w:val="sq-AL"/>
        </w:rPr>
        <w:t xml:space="preserve">Manuali </w:t>
      </w:r>
      <w:r w:rsidRPr="00085DDE">
        <w:rPr>
          <w:lang w:val="sq-AL"/>
        </w:rPr>
        <w:t xml:space="preserve">është kapitulli 1.7, i cili synon të jetë një </w:t>
      </w:r>
      <w:r w:rsidR="000F22E4" w:rsidRPr="00085DDE">
        <w:rPr>
          <w:lang w:val="sq-AL"/>
        </w:rPr>
        <w:t xml:space="preserve">prezentim </w:t>
      </w:r>
      <w:r w:rsidRPr="00085DDE">
        <w:rPr>
          <w:lang w:val="sq-AL"/>
        </w:rPr>
        <w:t xml:space="preserve">hap </w:t>
      </w:r>
      <w:r w:rsidR="000F22E4" w:rsidRPr="00085DDE">
        <w:rPr>
          <w:lang w:val="sq-AL"/>
        </w:rPr>
        <w:t>pas hapi i</w:t>
      </w:r>
      <w:r w:rsidRPr="00085DDE">
        <w:rPr>
          <w:lang w:val="sq-AL"/>
        </w:rPr>
        <w:t xml:space="preserve"> të gjitha proceseve të zbatueshme. Të gjitha aspektet procedurale të një kërkese, që nga marrja e saj, deri në vlerësimin dhe njoftimin e aplikuesit lidhur me rezultatet e tij, klasifikohen në 9 </w:t>
      </w:r>
      <w:r w:rsidR="000F22E4" w:rsidRPr="00085DDE">
        <w:rPr>
          <w:lang w:val="sq-AL"/>
        </w:rPr>
        <w:t xml:space="preserve">hapa konsekutiv </w:t>
      </w:r>
      <w:r w:rsidRPr="00085DDE">
        <w:rPr>
          <w:lang w:val="sq-AL"/>
        </w:rPr>
        <w:t xml:space="preserve">të shoqëruara me një </w:t>
      </w:r>
      <w:r w:rsidR="000F22E4" w:rsidRPr="00085DDE">
        <w:rPr>
          <w:lang w:val="sq-AL"/>
        </w:rPr>
        <w:t>diagram</w:t>
      </w:r>
      <w:r w:rsidRPr="00085DDE">
        <w:rPr>
          <w:lang w:val="sq-AL"/>
        </w:rPr>
        <w:t xml:space="preserve"> që ofron </w:t>
      </w:r>
      <w:r w:rsidR="000F22E4" w:rsidRPr="00085DDE">
        <w:rPr>
          <w:lang w:val="sq-AL"/>
        </w:rPr>
        <w:t xml:space="preserve">kontekstin </w:t>
      </w:r>
      <w:r w:rsidRPr="00085DDE">
        <w:rPr>
          <w:lang w:val="sq-AL"/>
        </w:rPr>
        <w:t>vizual në procedurën e përgjithshme.</w:t>
      </w:r>
    </w:p>
    <w:p w:rsidR="00040E5A" w:rsidRPr="00085DDE" w:rsidRDefault="003F3140" w:rsidP="006C1689">
      <w:pPr>
        <w:rPr>
          <w:lang w:val="sq-AL"/>
        </w:rPr>
      </w:pPr>
      <w:r w:rsidRPr="00085DDE">
        <w:rPr>
          <w:lang w:val="sq-AL"/>
        </w:rPr>
        <w:t xml:space="preserve">Për kapitujt e saj të fundit, </w:t>
      </w:r>
      <w:r w:rsidR="004A4A30" w:rsidRPr="00085DDE">
        <w:rPr>
          <w:lang w:val="sq-AL"/>
        </w:rPr>
        <w:t xml:space="preserve">Manuali </w:t>
      </w:r>
      <w:r w:rsidRPr="00085DDE">
        <w:rPr>
          <w:lang w:val="sq-AL"/>
        </w:rPr>
        <w:t xml:space="preserve">trajton tema më të specializuara ose teknike, të tilla si </w:t>
      </w:r>
      <w:r w:rsidR="004A4A30" w:rsidRPr="00085DDE">
        <w:rPr>
          <w:lang w:val="sq-AL"/>
        </w:rPr>
        <w:t>s</w:t>
      </w:r>
      <w:r w:rsidRPr="00085DDE">
        <w:rPr>
          <w:lang w:val="sq-AL"/>
        </w:rPr>
        <w:t>ituata</w:t>
      </w:r>
      <w:r w:rsidR="004A4A30" w:rsidRPr="00085DDE">
        <w:rPr>
          <w:lang w:val="sq-AL"/>
        </w:rPr>
        <w:t>t</w:t>
      </w:r>
      <w:r w:rsidRPr="00085DDE">
        <w:rPr>
          <w:lang w:val="sq-AL"/>
        </w:rPr>
        <w:t xml:space="preserve"> Ndërkufitare, Mbrojtja e të Dhënave, Mbajtja e Dokumenteve dhe Aspektet Financuese të operacioneve të </w:t>
      </w:r>
      <w:r w:rsidR="000F22E4" w:rsidRPr="00085DDE">
        <w:rPr>
          <w:lang w:val="sq-AL"/>
        </w:rPr>
        <w:t xml:space="preserve">Komisionit </w:t>
      </w:r>
      <w:r w:rsidRPr="00085DDE">
        <w:rPr>
          <w:lang w:val="sq-AL"/>
        </w:rPr>
        <w:t>.</w:t>
      </w:r>
    </w:p>
    <w:p w:rsidR="00040E5A" w:rsidRPr="00085DDE" w:rsidRDefault="003F3140" w:rsidP="003462EE">
      <w:pPr>
        <w:rPr>
          <w:lang w:val="sq-AL"/>
        </w:rPr>
      </w:pPr>
      <w:r w:rsidRPr="00085DDE">
        <w:rPr>
          <w:lang w:val="sq-AL"/>
        </w:rPr>
        <w:t xml:space="preserve">Zhvillimi i këtij </w:t>
      </w:r>
      <w:r w:rsidR="004A4A30" w:rsidRPr="00085DDE">
        <w:rPr>
          <w:lang w:val="sq-AL"/>
        </w:rPr>
        <w:t xml:space="preserve">Manuali </w:t>
      </w:r>
      <w:r w:rsidRPr="00085DDE">
        <w:rPr>
          <w:lang w:val="sq-AL"/>
        </w:rPr>
        <w:t xml:space="preserve">ishte gjithashtu në gjendje të ofrojë një kontekst të ndryshëm në pikëpamje të legjislacionit ekzistues, duke marrë parasysh gjithashtu mungesën e provave empirike në dispozicion për shqyrtimin e aplikacioneve për shkak të kohës së shkurtër të funksionimit të </w:t>
      </w:r>
      <w:r w:rsidR="004A4A30" w:rsidRPr="00085DDE">
        <w:rPr>
          <w:lang w:val="sq-AL"/>
        </w:rPr>
        <w:t>Komisionit</w:t>
      </w:r>
      <w:r w:rsidRPr="00085DDE">
        <w:rPr>
          <w:lang w:val="sq-AL"/>
        </w:rPr>
        <w:t>. Shqyrtimi i k</w:t>
      </w:r>
      <w:r w:rsidR="004A4A30" w:rsidRPr="00085DDE">
        <w:rPr>
          <w:lang w:val="sq-AL"/>
        </w:rPr>
        <w:t>orniz</w:t>
      </w:r>
      <w:r w:rsidR="000A0605">
        <w:rPr>
          <w:lang w:val="sq-AL"/>
        </w:rPr>
        <w:t>ë</w:t>
      </w:r>
      <w:r w:rsidR="004A4A30" w:rsidRPr="00085DDE">
        <w:rPr>
          <w:lang w:val="sq-AL"/>
        </w:rPr>
        <w:t xml:space="preserve">s </w:t>
      </w:r>
      <w:r w:rsidRPr="00085DDE">
        <w:rPr>
          <w:lang w:val="sq-AL"/>
        </w:rPr>
        <w:t>ligjor</w:t>
      </w:r>
      <w:r w:rsidR="004A4A30" w:rsidRPr="00085DDE">
        <w:rPr>
          <w:lang w:val="sq-AL"/>
        </w:rPr>
        <w:t>e</w:t>
      </w:r>
      <w:r w:rsidRPr="00085DDE">
        <w:rPr>
          <w:lang w:val="sq-AL"/>
        </w:rPr>
        <w:t xml:space="preserve"> nga një pikëpamje operacionale siguroi njohuri të dobishme për të vlerësuar në mënyrë kritike një institucion të sapo </w:t>
      </w:r>
      <w:r w:rsidR="004A4A30" w:rsidRPr="00085DDE">
        <w:rPr>
          <w:lang w:val="sq-AL"/>
        </w:rPr>
        <w:t>krijuar</w:t>
      </w:r>
      <w:r w:rsidRPr="00085DDE">
        <w:rPr>
          <w:lang w:val="sq-AL"/>
        </w:rPr>
        <w:t xml:space="preserve">, pra </w:t>
      </w:r>
      <w:r w:rsidR="004A4A30" w:rsidRPr="00085DDE">
        <w:rPr>
          <w:lang w:val="sq-AL"/>
        </w:rPr>
        <w:t>Komision</w:t>
      </w:r>
      <w:r w:rsidRPr="00085DDE">
        <w:rPr>
          <w:lang w:val="sq-AL"/>
        </w:rPr>
        <w:t>in dhe veçoritë e tij. Rishikimi i të gjitha aspekteve procedurale nga fushëveprimi i një aplik</w:t>
      </w:r>
      <w:r w:rsidR="004A4A30" w:rsidRPr="00085DDE">
        <w:rPr>
          <w:lang w:val="sq-AL"/>
        </w:rPr>
        <w:t xml:space="preserve">uesi </w:t>
      </w:r>
      <w:r w:rsidRPr="00085DDE">
        <w:rPr>
          <w:lang w:val="sq-AL"/>
        </w:rPr>
        <w:t xml:space="preserve">potencial ose një anëtari të </w:t>
      </w:r>
      <w:r w:rsidR="004A4A30" w:rsidRPr="00085DDE">
        <w:rPr>
          <w:lang w:val="sq-AL"/>
        </w:rPr>
        <w:t>Komisionit</w:t>
      </w:r>
      <w:r w:rsidRPr="00085DDE">
        <w:rPr>
          <w:lang w:val="sq-AL"/>
        </w:rPr>
        <w:t xml:space="preserve">, çështjet potenciale që mund të lindin, mangësitë e mundshme dhe vështirësitë e mundshme </w:t>
      </w:r>
      <w:r w:rsidR="004A4A30" w:rsidRPr="00085DDE">
        <w:rPr>
          <w:lang w:val="sq-AL"/>
        </w:rPr>
        <w:t xml:space="preserve">si </w:t>
      </w:r>
      <w:r w:rsidRPr="00085DDE">
        <w:rPr>
          <w:lang w:val="sq-AL"/>
        </w:rPr>
        <w:t xml:space="preserve">dhe sektorët ku ka hapësirë për racionalizim të mëtejshëm janë identifikuar dhe do të detajohen në një Raport Analizë dhe Rekomandime </w:t>
      </w:r>
      <w:r w:rsidR="004A4A30" w:rsidRPr="00085DDE">
        <w:rPr>
          <w:lang w:val="sq-AL"/>
        </w:rPr>
        <w:t>I cili do t</w:t>
      </w:r>
      <w:r w:rsidR="000A0605">
        <w:rPr>
          <w:lang w:val="sq-AL"/>
        </w:rPr>
        <w:t>ë</w:t>
      </w:r>
      <w:r w:rsidR="004A4A30" w:rsidRPr="00085DDE">
        <w:rPr>
          <w:lang w:val="sq-AL"/>
        </w:rPr>
        <w:t xml:space="preserve"> p</w:t>
      </w:r>
      <w:r w:rsidR="000A0605">
        <w:rPr>
          <w:lang w:val="sq-AL"/>
        </w:rPr>
        <w:t>ë</w:t>
      </w:r>
      <w:r w:rsidR="004A4A30" w:rsidRPr="00085DDE">
        <w:rPr>
          <w:lang w:val="sq-AL"/>
        </w:rPr>
        <w:t>rcjell</w:t>
      </w:r>
      <w:r w:rsidR="000A0605">
        <w:rPr>
          <w:lang w:val="sq-AL"/>
        </w:rPr>
        <w:t>ë</w:t>
      </w:r>
      <w:r w:rsidR="004A4A30" w:rsidRPr="00085DDE">
        <w:rPr>
          <w:lang w:val="sq-AL"/>
        </w:rPr>
        <w:t xml:space="preserve"> </w:t>
      </w:r>
      <w:r w:rsidRPr="00085DDE">
        <w:rPr>
          <w:lang w:val="sq-AL"/>
        </w:rPr>
        <w:t>dhe plotës</w:t>
      </w:r>
      <w:r w:rsidR="004A4A30" w:rsidRPr="00085DDE">
        <w:rPr>
          <w:lang w:val="sq-AL"/>
        </w:rPr>
        <w:t xml:space="preserve">oj </w:t>
      </w:r>
      <w:r w:rsidRPr="00085DDE">
        <w:rPr>
          <w:lang w:val="sq-AL"/>
        </w:rPr>
        <w:t>këtë Manual.</w:t>
      </w:r>
    </w:p>
    <w:p w:rsidR="00F9051F" w:rsidRPr="00085DDE" w:rsidRDefault="00F9051F" w:rsidP="00A1336B">
      <w:pPr>
        <w:pStyle w:val="Heading1"/>
        <w:rPr>
          <w:highlight w:val="yellow"/>
          <w:lang w:val="sq-AL"/>
        </w:rPr>
      </w:pPr>
      <w:r w:rsidRPr="00085DDE">
        <w:rPr>
          <w:highlight w:val="yellow"/>
          <w:lang w:val="sq-AL"/>
        </w:rPr>
        <w:br w:type="page"/>
      </w:r>
    </w:p>
    <w:p w:rsidR="00354863" w:rsidRPr="00085DDE" w:rsidRDefault="00021390" w:rsidP="006C1689">
      <w:pPr>
        <w:pStyle w:val="Heading1"/>
        <w:rPr>
          <w:lang w:val="sq-AL"/>
        </w:rPr>
      </w:pPr>
      <w:bookmarkStart w:id="17" w:name="_Toc504992613"/>
      <w:r w:rsidRPr="00085DDE">
        <w:rPr>
          <w:lang w:val="sq-AL"/>
        </w:rPr>
        <w:lastRenderedPageBreak/>
        <w:t xml:space="preserve">1. </w:t>
      </w:r>
      <w:r w:rsidR="001D269C">
        <w:rPr>
          <w:lang w:val="sq-AL"/>
        </w:rPr>
        <w:t>Komisioni p</w:t>
      </w:r>
      <w:r w:rsidR="009A3006">
        <w:rPr>
          <w:lang w:val="sq-AL"/>
        </w:rPr>
        <w:t>ë</w:t>
      </w:r>
      <w:r w:rsidR="001D269C">
        <w:rPr>
          <w:lang w:val="sq-AL"/>
        </w:rPr>
        <w:t xml:space="preserve">r kompenzimin </w:t>
      </w:r>
      <w:r w:rsidR="006378E6" w:rsidRPr="00085DDE">
        <w:rPr>
          <w:lang w:val="sq-AL"/>
        </w:rPr>
        <w:t xml:space="preserve">e </w:t>
      </w:r>
      <w:r w:rsidR="001D269C">
        <w:rPr>
          <w:lang w:val="sq-AL"/>
        </w:rPr>
        <w:t>viktimave t</w:t>
      </w:r>
      <w:r w:rsidR="009A3006">
        <w:rPr>
          <w:lang w:val="sq-AL"/>
        </w:rPr>
        <w:t>ë</w:t>
      </w:r>
      <w:r w:rsidR="001D269C">
        <w:rPr>
          <w:lang w:val="sq-AL"/>
        </w:rPr>
        <w:t xml:space="preserve"> krimit</w:t>
      </w:r>
      <w:bookmarkEnd w:id="17"/>
      <w:r w:rsidR="001D269C">
        <w:rPr>
          <w:lang w:val="sq-AL"/>
        </w:rPr>
        <w:t xml:space="preserve"> </w:t>
      </w:r>
    </w:p>
    <w:p w:rsidR="006378E6" w:rsidRPr="00085DDE" w:rsidRDefault="00021390" w:rsidP="006C1689">
      <w:pPr>
        <w:pStyle w:val="Heading2"/>
        <w:rPr>
          <w:lang w:val="sq-AL"/>
        </w:rPr>
      </w:pPr>
      <w:bookmarkStart w:id="18" w:name="_Toc504992614"/>
      <w:r w:rsidRPr="00085DDE">
        <w:rPr>
          <w:lang w:val="sq-AL"/>
        </w:rPr>
        <w:t xml:space="preserve">1.1 </w:t>
      </w:r>
      <w:r w:rsidR="001D269C">
        <w:rPr>
          <w:lang w:val="sq-AL"/>
        </w:rPr>
        <w:t>P</w:t>
      </w:r>
      <w:r w:rsidR="009A3006">
        <w:rPr>
          <w:lang w:val="sq-AL"/>
        </w:rPr>
        <w:t>ë</w:t>
      </w:r>
      <w:r w:rsidR="001D269C">
        <w:rPr>
          <w:lang w:val="sq-AL"/>
        </w:rPr>
        <w:t>rb</w:t>
      </w:r>
      <w:r w:rsidR="009A3006">
        <w:rPr>
          <w:lang w:val="sq-AL"/>
        </w:rPr>
        <w:t>ë</w:t>
      </w:r>
      <w:r w:rsidR="001D269C">
        <w:rPr>
          <w:lang w:val="sq-AL"/>
        </w:rPr>
        <w:t>rja e Komisionit dhe Sekretariatit</w:t>
      </w:r>
      <w:bookmarkEnd w:id="18"/>
      <w:r w:rsidR="001D269C">
        <w:rPr>
          <w:lang w:val="sq-AL"/>
        </w:rPr>
        <w:t xml:space="preserve"> </w:t>
      </w:r>
    </w:p>
    <w:p w:rsidR="008E6FA0" w:rsidRPr="00085DDE" w:rsidRDefault="004A4A30" w:rsidP="00303023">
      <w:pPr>
        <w:rPr>
          <w:lang w:val="sq-AL"/>
        </w:rPr>
      </w:pPr>
      <w:r w:rsidRPr="00085DDE">
        <w:rPr>
          <w:lang w:val="sq-AL"/>
        </w:rPr>
        <w:t xml:space="preserve">Anëtarët e Komisionit </w:t>
      </w:r>
      <w:r w:rsidR="000679C4" w:rsidRPr="00085DDE">
        <w:rPr>
          <w:lang w:val="sq-AL"/>
        </w:rPr>
        <w:t>u emëruan më 10 Gusht 2016, me Vendimin e Qeverisë Nr. 10/104</w:t>
      </w:r>
      <w:r w:rsidR="000679C4" w:rsidRPr="00085DDE">
        <w:rPr>
          <w:rStyle w:val="FootnoteReference"/>
          <w:lang w:val="sq-AL"/>
        </w:rPr>
        <w:footnoteReference w:id="2"/>
      </w:r>
      <w:r w:rsidR="000679C4" w:rsidRPr="00085DDE">
        <w:rPr>
          <w:lang w:val="sq-AL"/>
        </w:rPr>
        <w:t>. Komisioni përbëhet nga shtatë anëtarë me statusin e mëposhtëm (</w:t>
      </w:r>
      <w:r w:rsidR="009A3006">
        <w:rPr>
          <w:lang w:val="sq-AL"/>
        </w:rPr>
        <w:t>Neni</w:t>
      </w:r>
      <w:r w:rsidR="000679C4" w:rsidRPr="00085DDE">
        <w:rPr>
          <w:lang w:val="sq-AL"/>
        </w:rPr>
        <w:t xml:space="preserve"> 23, pika 1, ligji Nr. 05/L-036):</w:t>
      </w:r>
    </w:p>
    <w:p w:rsidR="000679C4" w:rsidRPr="00085DDE" w:rsidRDefault="000679C4" w:rsidP="000679C4">
      <w:pPr>
        <w:pStyle w:val="ListParagraph"/>
        <w:numPr>
          <w:ilvl w:val="0"/>
          <w:numId w:val="9"/>
        </w:numPr>
        <w:spacing w:after="0" w:line="240" w:lineRule="auto"/>
        <w:rPr>
          <w:lang w:val="sq-AL"/>
        </w:rPr>
      </w:pPr>
      <w:r w:rsidRPr="00085DDE">
        <w:rPr>
          <w:lang w:val="sq-AL"/>
        </w:rPr>
        <w:t>një (1) gjyqtar i Gjykatës Supreme, si kryetar i Komisionit, i propozuar nga Këshilli Gjyqësor i Kosovës;</w:t>
      </w:r>
    </w:p>
    <w:p w:rsidR="000679C4" w:rsidRPr="00085DDE" w:rsidRDefault="000679C4" w:rsidP="000679C4">
      <w:pPr>
        <w:pStyle w:val="ListParagraph"/>
        <w:numPr>
          <w:ilvl w:val="0"/>
          <w:numId w:val="9"/>
        </w:numPr>
        <w:spacing w:after="0" w:line="240" w:lineRule="auto"/>
        <w:rPr>
          <w:lang w:val="sq-AL"/>
        </w:rPr>
      </w:pPr>
      <w:r w:rsidRPr="00085DDE">
        <w:rPr>
          <w:lang w:val="sq-AL"/>
        </w:rPr>
        <w:t>një (1) prokuror i Prokurorisë së shtetit, i propozuar nga Këshilli Prokurorial;</w:t>
      </w:r>
    </w:p>
    <w:p w:rsidR="000679C4" w:rsidRPr="00085DDE" w:rsidRDefault="000679C4" w:rsidP="000679C4">
      <w:pPr>
        <w:pStyle w:val="ListParagraph"/>
        <w:numPr>
          <w:ilvl w:val="0"/>
          <w:numId w:val="9"/>
        </w:numPr>
        <w:spacing w:after="0" w:line="240" w:lineRule="auto"/>
        <w:rPr>
          <w:lang w:val="sq-AL"/>
        </w:rPr>
      </w:pPr>
      <w:r w:rsidRPr="00085DDE">
        <w:rPr>
          <w:lang w:val="sq-AL"/>
        </w:rPr>
        <w:t>një (1) anëtar i Kuvendit të Republikës së Kosovës, i propozuar nga radhët e anëtarëve të Komisionit përkatës për legjislacion;</w:t>
      </w:r>
    </w:p>
    <w:p w:rsidR="000679C4" w:rsidRPr="00085DDE" w:rsidRDefault="000679C4" w:rsidP="000679C4">
      <w:pPr>
        <w:pStyle w:val="ListParagraph"/>
        <w:numPr>
          <w:ilvl w:val="0"/>
          <w:numId w:val="9"/>
        </w:numPr>
        <w:spacing w:after="0" w:line="240" w:lineRule="auto"/>
        <w:rPr>
          <w:lang w:val="sq-AL"/>
        </w:rPr>
      </w:pPr>
      <w:r w:rsidRPr="00085DDE">
        <w:rPr>
          <w:lang w:val="sq-AL"/>
        </w:rPr>
        <w:t>një (1) përfaqësues i Ministrisë së Drejtësisë, anëtar, i propozuar nga ministri i Drejtësisë;</w:t>
      </w:r>
    </w:p>
    <w:p w:rsidR="000679C4" w:rsidRPr="00085DDE" w:rsidRDefault="000679C4" w:rsidP="000679C4">
      <w:pPr>
        <w:pStyle w:val="ListParagraph"/>
        <w:numPr>
          <w:ilvl w:val="0"/>
          <w:numId w:val="9"/>
        </w:numPr>
        <w:spacing w:after="0" w:line="240" w:lineRule="auto"/>
        <w:rPr>
          <w:lang w:val="sq-AL"/>
        </w:rPr>
      </w:pPr>
      <w:r w:rsidRPr="00085DDE">
        <w:rPr>
          <w:lang w:val="sq-AL"/>
        </w:rPr>
        <w:t>dy (2) anëtarë ekspertë mjekësor të licencuar në fushën e traumatologjisë dhe psikiatrisë, të propozuar nga Oda e Mjekëve të Kosovës;</w:t>
      </w:r>
    </w:p>
    <w:p w:rsidR="000679C4" w:rsidRPr="00085DDE" w:rsidRDefault="000679C4" w:rsidP="000679C4">
      <w:pPr>
        <w:pStyle w:val="ListParagraph"/>
        <w:numPr>
          <w:ilvl w:val="0"/>
          <w:numId w:val="9"/>
        </w:numPr>
        <w:spacing w:after="0" w:line="240" w:lineRule="auto"/>
        <w:rPr>
          <w:lang w:val="sq-AL"/>
        </w:rPr>
      </w:pPr>
      <w:r w:rsidRPr="00085DDE">
        <w:rPr>
          <w:lang w:val="sq-AL"/>
        </w:rPr>
        <w:t xml:space="preserve">një (1) përfaqësues nga shoqëria civile, anëtar me përvojë në fushën e të drejtave të njeriut apo ofrimit të shërbimeve për viktima, i propozuar  nga organizatat e shoqërisë civile. </w:t>
      </w:r>
    </w:p>
    <w:p w:rsidR="000679C4" w:rsidRPr="00085DDE" w:rsidRDefault="000679C4" w:rsidP="000679C4">
      <w:pPr>
        <w:pStyle w:val="ListParagraph"/>
        <w:numPr>
          <w:ilvl w:val="0"/>
          <w:numId w:val="0"/>
        </w:numPr>
        <w:ind w:left="720"/>
        <w:rPr>
          <w:lang w:val="sq-AL"/>
        </w:rPr>
      </w:pPr>
    </w:p>
    <w:p w:rsidR="00B95358" w:rsidRPr="00085DDE" w:rsidRDefault="00F11832" w:rsidP="00B95358">
      <w:pPr>
        <w:rPr>
          <w:lang w:val="sq-AL"/>
        </w:rPr>
      </w:pPr>
      <w:r w:rsidRPr="00085DDE">
        <w:rPr>
          <w:lang w:val="sq-AL"/>
        </w:rPr>
        <w:t xml:space="preserve">Prandaj, </w:t>
      </w:r>
      <w:r w:rsidR="000679C4" w:rsidRPr="00085DDE">
        <w:rPr>
          <w:lang w:val="sq-AL"/>
        </w:rPr>
        <w:t>sipas dispozitave përkatëse të ligjit, pas propozimeve nga institucionet përkatëse, zgjedhja e anëtarëve të Komisionit qëndron në Qeverinë e Kosovës. Ligji nuk përfshin ndonjë standard për përzgjedhje, përveç eksperiencës në fushën e të drejtave të njeriut ose shërbimeve për viktima dhe licencës në fushën e traumatologjisë dhe psikiatrisë për përfaqësuesit e shoqërisë civile dhe respektivisht, ekspertët mjek</w:t>
      </w:r>
      <w:r w:rsidR="000A0605">
        <w:rPr>
          <w:lang w:val="sq-AL"/>
        </w:rPr>
        <w:t>ë</w:t>
      </w:r>
      <w:r w:rsidR="000679C4" w:rsidRPr="00085DDE">
        <w:rPr>
          <w:lang w:val="sq-AL"/>
        </w:rPr>
        <w:t>sor</w:t>
      </w:r>
      <w:r w:rsidR="000A0605">
        <w:rPr>
          <w:lang w:val="sq-AL"/>
        </w:rPr>
        <w:t>ë</w:t>
      </w:r>
      <w:r w:rsidR="000679C4" w:rsidRPr="00085DDE">
        <w:rPr>
          <w:lang w:val="sq-AL"/>
        </w:rPr>
        <w:t>.</w:t>
      </w:r>
    </w:p>
    <w:p w:rsidR="00433BA4" w:rsidRPr="00085DDE" w:rsidRDefault="000679C4" w:rsidP="00B95358">
      <w:pPr>
        <w:rPr>
          <w:lang w:val="sq-AL"/>
        </w:rPr>
      </w:pPr>
      <w:r w:rsidRPr="00085DDE">
        <w:rPr>
          <w:lang w:val="sq-AL"/>
        </w:rPr>
        <w:t xml:space="preserve">Bazuar në </w:t>
      </w:r>
      <w:r w:rsidR="009A3006">
        <w:rPr>
          <w:lang w:val="sq-AL"/>
        </w:rPr>
        <w:t>Neni</w:t>
      </w:r>
      <w:r w:rsidRPr="00085DDE">
        <w:rPr>
          <w:lang w:val="sq-AL"/>
        </w:rPr>
        <w:t>n 27 të Ligjit Nr. 05/L-036 lidhur me ofrimin e mbështetjes për Komisionin nga Ministria e Drejtësisë, Sekretariati është themeluar më 24 Maj 2017 sipas vendimit të Ministrisë Nr. 70 dhe aktualisht përbëhet nga tre anëtarë të stafit. Qëllimi i Sekretariatit është të sigurojë mbështetje teknike dhe administrative për anëtarët e Komisionit.</w:t>
      </w:r>
    </w:p>
    <w:p w:rsidR="006378E6" w:rsidRPr="00085DDE" w:rsidRDefault="00021390" w:rsidP="006C1689">
      <w:pPr>
        <w:pStyle w:val="Heading2"/>
        <w:rPr>
          <w:lang w:val="sq-AL"/>
        </w:rPr>
      </w:pPr>
      <w:bookmarkStart w:id="19" w:name="_Toc504992615"/>
      <w:r w:rsidRPr="00085DDE">
        <w:rPr>
          <w:lang w:val="sq-AL"/>
        </w:rPr>
        <w:t xml:space="preserve">1.2 </w:t>
      </w:r>
      <w:r w:rsidR="001D269C">
        <w:rPr>
          <w:lang w:val="sq-AL"/>
        </w:rPr>
        <w:t>Koh</w:t>
      </w:r>
      <w:r w:rsidR="009A3006">
        <w:rPr>
          <w:lang w:val="sq-AL"/>
        </w:rPr>
        <w:t>ë</w:t>
      </w:r>
      <w:r w:rsidR="001D269C">
        <w:rPr>
          <w:lang w:val="sq-AL"/>
        </w:rPr>
        <w:t>zgjatja e em</w:t>
      </w:r>
      <w:r w:rsidR="009A3006">
        <w:rPr>
          <w:lang w:val="sq-AL"/>
        </w:rPr>
        <w:t>ë</w:t>
      </w:r>
      <w:r w:rsidR="001D269C">
        <w:rPr>
          <w:lang w:val="sq-AL"/>
        </w:rPr>
        <w:t>rimit</w:t>
      </w:r>
      <w:bookmarkEnd w:id="19"/>
      <w:r w:rsidR="001D269C">
        <w:rPr>
          <w:lang w:val="sq-AL"/>
        </w:rPr>
        <w:t xml:space="preserve"> </w:t>
      </w:r>
    </w:p>
    <w:p w:rsidR="00A75AEE" w:rsidRPr="00085DDE" w:rsidRDefault="00B843C8" w:rsidP="00AE66A8">
      <w:pPr>
        <w:rPr>
          <w:lang w:val="sq-AL"/>
        </w:rPr>
      </w:pPr>
      <w:r w:rsidRPr="00085DDE">
        <w:rPr>
          <w:lang w:val="sq-AL"/>
        </w:rPr>
        <w:t>Anëtarët e Komisionit shërbe</w:t>
      </w:r>
      <w:r w:rsidR="003271C3" w:rsidRPr="00085DDE">
        <w:rPr>
          <w:lang w:val="sq-AL"/>
        </w:rPr>
        <w:t>jnë për një mandat trevjeçar nd</w:t>
      </w:r>
      <w:r w:rsidR="000A0605">
        <w:rPr>
          <w:lang w:val="sq-AL"/>
        </w:rPr>
        <w:t>ë</w:t>
      </w:r>
      <w:r w:rsidR="003271C3" w:rsidRPr="00085DDE">
        <w:rPr>
          <w:lang w:val="sq-AL"/>
        </w:rPr>
        <w:t>rsa</w:t>
      </w:r>
      <w:r w:rsidRPr="00085DDE">
        <w:rPr>
          <w:lang w:val="sq-AL"/>
        </w:rPr>
        <w:t xml:space="preserve"> kryesuesi për një mandat katërvjeçar (</w:t>
      </w:r>
      <w:r w:rsidR="009A3006">
        <w:rPr>
          <w:lang w:val="sq-AL"/>
        </w:rPr>
        <w:t>Neni</w:t>
      </w:r>
      <w:r w:rsidRPr="00085DDE">
        <w:rPr>
          <w:lang w:val="sq-AL"/>
        </w:rPr>
        <w:t xml:space="preserve"> 23, pika 2, ligji nr. 05/L-036). Nd</w:t>
      </w:r>
      <w:r w:rsidR="000A0605">
        <w:rPr>
          <w:lang w:val="sq-AL"/>
        </w:rPr>
        <w:t>ë</w:t>
      </w:r>
      <w:r w:rsidRPr="00085DDE">
        <w:rPr>
          <w:lang w:val="sq-AL"/>
        </w:rPr>
        <w:t>rprerja e mandatit t</w:t>
      </w:r>
      <w:r w:rsidR="000A0605">
        <w:rPr>
          <w:lang w:val="sq-AL"/>
        </w:rPr>
        <w:t>ë</w:t>
      </w:r>
      <w:r w:rsidRPr="00085DDE">
        <w:rPr>
          <w:lang w:val="sq-AL"/>
        </w:rPr>
        <w:t xml:space="preserve"> nj</w:t>
      </w:r>
      <w:r w:rsidR="000A0605">
        <w:rPr>
          <w:lang w:val="sq-AL"/>
        </w:rPr>
        <w:t>ë</w:t>
      </w:r>
      <w:r w:rsidRPr="00085DDE">
        <w:rPr>
          <w:lang w:val="sq-AL"/>
        </w:rPr>
        <w:t xml:space="preserve"> anëtari të Komisionit  mund të bëhet sipas </w:t>
      </w:r>
      <w:r w:rsidR="009A3006">
        <w:rPr>
          <w:lang w:val="sq-AL"/>
        </w:rPr>
        <w:t>Neni</w:t>
      </w:r>
      <w:r w:rsidRPr="00085DDE">
        <w:rPr>
          <w:lang w:val="sq-AL"/>
        </w:rPr>
        <w:t>t 24 §1, Ligji Nr. 05/L-036, në rastet e mëposhtme:</w:t>
      </w:r>
    </w:p>
    <w:p w:rsidR="00B843C8" w:rsidRPr="00085DDE" w:rsidRDefault="003271C3" w:rsidP="00B843C8">
      <w:pPr>
        <w:pStyle w:val="ListLVL2"/>
        <w:rPr>
          <w:sz w:val="21"/>
          <w:lang w:val="sq-AL"/>
        </w:rPr>
      </w:pPr>
      <w:r w:rsidRPr="00085DDE">
        <w:rPr>
          <w:sz w:val="21"/>
          <w:lang w:val="sq-AL"/>
        </w:rPr>
        <w:t>n</w:t>
      </w:r>
      <w:r w:rsidR="000A0605">
        <w:rPr>
          <w:sz w:val="21"/>
          <w:lang w:val="sq-AL"/>
        </w:rPr>
        <w:t>ë</w:t>
      </w:r>
      <w:r w:rsidR="00432966" w:rsidRPr="00085DDE">
        <w:rPr>
          <w:sz w:val="21"/>
          <w:lang w:val="sq-AL"/>
        </w:rPr>
        <w:t xml:space="preserve"> rast</w:t>
      </w:r>
      <w:r w:rsidR="000A0605">
        <w:rPr>
          <w:sz w:val="21"/>
          <w:lang w:val="sq-AL"/>
        </w:rPr>
        <w:t>ë</w:t>
      </w:r>
      <w:r w:rsidR="00432966" w:rsidRPr="00085DDE">
        <w:rPr>
          <w:sz w:val="21"/>
          <w:lang w:val="sq-AL"/>
        </w:rPr>
        <w:t xml:space="preserve"> t</w:t>
      </w:r>
      <w:r w:rsidR="000A0605">
        <w:rPr>
          <w:sz w:val="21"/>
          <w:lang w:val="sq-AL"/>
        </w:rPr>
        <w:t>ë</w:t>
      </w:r>
      <w:r w:rsidR="00432966" w:rsidRPr="00085DDE">
        <w:rPr>
          <w:sz w:val="21"/>
          <w:lang w:val="sq-AL"/>
        </w:rPr>
        <w:t xml:space="preserve"> </w:t>
      </w:r>
      <w:r w:rsidR="00B843C8" w:rsidRPr="00085DDE">
        <w:rPr>
          <w:sz w:val="21"/>
          <w:lang w:val="sq-AL"/>
        </w:rPr>
        <w:t>vdekje</w:t>
      </w:r>
      <w:r w:rsidR="00432966" w:rsidRPr="00085DDE">
        <w:rPr>
          <w:sz w:val="21"/>
          <w:lang w:val="sq-AL"/>
        </w:rPr>
        <w:t>s</w:t>
      </w:r>
      <w:r w:rsidR="00B843C8" w:rsidRPr="00085DDE">
        <w:rPr>
          <w:sz w:val="21"/>
          <w:lang w:val="sq-AL"/>
        </w:rPr>
        <w:t>;</w:t>
      </w:r>
    </w:p>
    <w:p w:rsidR="00B843C8" w:rsidRPr="00085DDE" w:rsidRDefault="003271C3" w:rsidP="00B843C8">
      <w:pPr>
        <w:pStyle w:val="ListLVL2"/>
        <w:rPr>
          <w:sz w:val="21"/>
          <w:lang w:val="sq-AL"/>
        </w:rPr>
      </w:pPr>
      <w:r w:rsidRPr="00085DDE">
        <w:rPr>
          <w:sz w:val="21"/>
          <w:lang w:val="sq-AL"/>
        </w:rPr>
        <w:lastRenderedPageBreak/>
        <w:t>humbja</w:t>
      </w:r>
      <w:r w:rsidR="00B843C8" w:rsidRPr="00085DDE">
        <w:rPr>
          <w:sz w:val="21"/>
          <w:lang w:val="sq-AL"/>
        </w:rPr>
        <w:t xml:space="preserve"> e zotësisë për veprim për më shumë se tre (3) muaj për shkak të arsyeve mjekësore të vërtetuara;</w:t>
      </w:r>
    </w:p>
    <w:p w:rsidR="00B843C8" w:rsidRPr="00085DDE" w:rsidRDefault="003271C3" w:rsidP="00B843C8">
      <w:pPr>
        <w:pStyle w:val="ListLVL2"/>
        <w:rPr>
          <w:sz w:val="21"/>
          <w:lang w:val="sq-AL"/>
        </w:rPr>
      </w:pPr>
      <w:r w:rsidRPr="00085DDE">
        <w:rPr>
          <w:sz w:val="21"/>
          <w:lang w:val="sq-AL"/>
        </w:rPr>
        <w:t>dështimi i</w:t>
      </w:r>
      <w:r w:rsidR="00B843C8" w:rsidRPr="00085DDE">
        <w:rPr>
          <w:sz w:val="21"/>
          <w:lang w:val="sq-AL"/>
        </w:rPr>
        <w:t xml:space="preserve"> vazhdueshëm për të marrë pjesë në veprimtaritë e Komisionit për më shumë se tre (3) muaj;</w:t>
      </w:r>
    </w:p>
    <w:p w:rsidR="00B843C8" w:rsidRPr="00085DDE" w:rsidRDefault="003271C3" w:rsidP="00B843C8">
      <w:pPr>
        <w:pStyle w:val="ListLVL2"/>
        <w:rPr>
          <w:sz w:val="21"/>
          <w:lang w:val="sq-AL"/>
        </w:rPr>
      </w:pPr>
      <w:r w:rsidRPr="00085DDE">
        <w:rPr>
          <w:sz w:val="21"/>
          <w:lang w:val="sq-AL"/>
        </w:rPr>
        <w:t>pushimi i</w:t>
      </w:r>
      <w:r w:rsidR="00B843C8" w:rsidRPr="00085DDE">
        <w:rPr>
          <w:sz w:val="21"/>
          <w:lang w:val="sq-AL"/>
        </w:rPr>
        <w:t xml:space="preserve"> statusit mbi të cilin bazohet caktimi si anëtar;</w:t>
      </w:r>
    </w:p>
    <w:p w:rsidR="00B843C8" w:rsidRPr="00085DDE" w:rsidRDefault="003271C3" w:rsidP="00B843C8">
      <w:pPr>
        <w:pStyle w:val="ListLVL2"/>
        <w:rPr>
          <w:sz w:val="21"/>
          <w:lang w:val="sq-AL"/>
        </w:rPr>
      </w:pPr>
      <w:r w:rsidRPr="00085DDE">
        <w:rPr>
          <w:sz w:val="21"/>
          <w:lang w:val="sq-AL"/>
        </w:rPr>
        <w:t>skadimi i</w:t>
      </w:r>
      <w:r w:rsidR="00B843C8" w:rsidRPr="00085DDE">
        <w:rPr>
          <w:sz w:val="21"/>
          <w:lang w:val="sq-AL"/>
        </w:rPr>
        <w:t xml:space="preserve"> mandatit;</w:t>
      </w:r>
    </w:p>
    <w:p w:rsidR="00B843C8" w:rsidRPr="00085DDE" w:rsidRDefault="00B843C8" w:rsidP="00B843C8">
      <w:pPr>
        <w:pStyle w:val="ListLVL2"/>
        <w:rPr>
          <w:sz w:val="21"/>
          <w:lang w:val="sq-AL"/>
        </w:rPr>
      </w:pPr>
      <w:r w:rsidRPr="00085DDE">
        <w:rPr>
          <w:sz w:val="21"/>
          <w:lang w:val="sq-AL"/>
        </w:rPr>
        <w:t>dorëheqje duke informuar Komisionin me njoftim paraprak prej tridhjetë (30) ditësh.</w:t>
      </w:r>
    </w:p>
    <w:p w:rsidR="00FB6C80" w:rsidRPr="00085DDE" w:rsidRDefault="00FB6C80" w:rsidP="003271C3">
      <w:pPr>
        <w:pStyle w:val="ListLVL2"/>
        <w:numPr>
          <w:ilvl w:val="0"/>
          <w:numId w:val="0"/>
        </w:numPr>
        <w:ind w:left="1094"/>
        <w:rPr>
          <w:lang w:val="sq-AL"/>
        </w:rPr>
      </w:pPr>
    </w:p>
    <w:p w:rsidR="00B843C8" w:rsidRPr="00085DDE" w:rsidRDefault="00B843C8" w:rsidP="00B843C8">
      <w:pPr>
        <w:rPr>
          <w:lang w:val="sq-AL"/>
        </w:rPr>
      </w:pPr>
      <w:r w:rsidRPr="00085DDE">
        <w:rPr>
          <w:lang w:val="sq-AL"/>
        </w:rPr>
        <w:t>Anëtari i komisionit mund të shkarkohet para skadimit të mandatit nëse veprimet e tyre i b</w:t>
      </w:r>
      <w:r w:rsidR="000A0605">
        <w:rPr>
          <w:lang w:val="sq-AL"/>
        </w:rPr>
        <w:t>ë</w:t>
      </w:r>
      <w:r w:rsidRPr="00085DDE">
        <w:rPr>
          <w:lang w:val="sq-AL"/>
        </w:rPr>
        <w:t>jn</w:t>
      </w:r>
      <w:r w:rsidR="000A0605">
        <w:rPr>
          <w:lang w:val="sq-AL"/>
        </w:rPr>
        <w:t>ë</w:t>
      </w:r>
      <w:r w:rsidRPr="00085DDE">
        <w:rPr>
          <w:lang w:val="sq-AL"/>
        </w:rPr>
        <w:t xml:space="preserve"> të padenjë për të kryer funksionin e tyre dhe në rastet kur kryejnë detyrat e tyre në mënyrë të pand</w:t>
      </w:r>
      <w:r w:rsidR="000A0605">
        <w:rPr>
          <w:lang w:val="sq-AL"/>
        </w:rPr>
        <w:t>ë</w:t>
      </w:r>
      <w:r w:rsidRPr="00085DDE">
        <w:rPr>
          <w:lang w:val="sq-AL"/>
        </w:rPr>
        <w:t>rgjegjshme dhe nëse janë të dënuar për vepër penale (</w:t>
      </w:r>
      <w:r w:rsidR="009A3006">
        <w:rPr>
          <w:lang w:val="sq-AL"/>
        </w:rPr>
        <w:t>Neni</w:t>
      </w:r>
      <w:r w:rsidRPr="00085DDE">
        <w:rPr>
          <w:lang w:val="sq-AL"/>
        </w:rPr>
        <w:t xml:space="preserve"> 24 §2, Ligji Nr. 05/L-036).</w:t>
      </w:r>
    </w:p>
    <w:p w:rsidR="66D106E2" w:rsidRPr="00085DDE" w:rsidRDefault="00B843C8" w:rsidP="66D106E2">
      <w:pPr>
        <w:rPr>
          <w:lang w:val="sq-AL"/>
        </w:rPr>
      </w:pPr>
      <w:r w:rsidRPr="00085DDE">
        <w:rPr>
          <w:lang w:val="sq-AL"/>
        </w:rPr>
        <w:t>Rregullat e Ligjit mbi Procedurën Kontestimore lidhur me Vendimin e Gjyqtarit (</w:t>
      </w:r>
      <w:r w:rsidR="009A3006">
        <w:rPr>
          <w:lang w:val="sq-AL"/>
        </w:rPr>
        <w:t>Neni</w:t>
      </w:r>
      <w:r w:rsidRPr="00085DDE">
        <w:rPr>
          <w:lang w:val="sq-AL"/>
        </w:rPr>
        <w:t xml:space="preserve"> 67-72, Ligji Nr. 03/L-006 dhe Ligji Nr. 04/L-118) janë gjithashtu të zbatu</w:t>
      </w:r>
      <w:r w:rsidR="00321768" w:rsidRPr="00085DDE">
        <w:rPr>
          <w:lang w:val="sq-AL"/>
        </w:rPr>
        <w:t>eshme për Anëtarët e Komisionit</w:t>
      </w:r>
      <w:r w:rsidRPr="00085DDE">
        <w:rPr>
          <w:lang w:val="sq-AL"/>
        </w:rPr>
        <w:t>.</w:t>
      </w:r>
    </w:p>
    <w:p w:rsidR="006378E6" w:rsidRPr="00085DDE" w:rsidRDefault="00021390" w:rsidP="006C1689">
      <w:pPr>
        <w:pStyle w:val="Heading2"/>
        <w:rPr>
          <w:lang w:val="sq-AL"/>
        </w:rPr>
      </w:pPr>
      <w:bookmarkStart w:id="20" w:name="_Toc504992616"/>
      <w:r w:rsidRPr="00085DDE">
        <w:rPr>
          <w:lang w:val="sq-AL"/>
        </w:rPr>
        <w:t xml:space="preserve">1.3 </w:t>
      </w:r>
      <w:r w:rsidR="001D269C">
        <w:rPr>
          <w:lang w:val="sq-AL"/>
        </w:rPr>
        <w:t>Proceset vendim-marr</w:t>
      </w:r>
      <w:r w:rsidR="009A3006">
        <w:rPr>
          <w:lang w:val="sq-AL"/>
        </w:rPr>
        <w:t>ë</w:t>
      </w:r>
      <w:r w:rsidR="001D269C">
        <w:rPr>
          <w:lang w:val="sq-AL"/>
        </w:rPr>
        <w:t>se</w:t>
      </w:r>
      <w:bookmarkEnd w:id="20"/>
      <w:r w:rsidR="001D269C">
        <w:rPr>
          <w:lang w:val="sq-AL"/>
        </w:rPr>
        <w:t xml:space="preserve"> </w:t>
      </w:r>
    </w:p>
    <w:p w:rsidR="00B843C8" w:rsidRPr="00085DDE" w:rsidRDefault="00B843C8" w:rsidP="00B843C8">
      <w:pPr>
        <w:rPr>
          <w:lang w:val="sq-AL"/>
        </w:rPr>
      </w:pPr>
      <w:r w:rsidRPr="00085DDE">
        <w:rPr>
          <w:lang w:val="sq-AL"/>
        </w:rPr>
        <w:t>Komisioni miraton rregullat e procedurës për funksionimin e tij (</w:t>
      </w:r>
      <w:r w:rsidR="009A3006">
        <w:rPr>
          <w:lang w:val="sq-AL"/>
        </w:rPr>
        <w:t>Neni</w:t>
      </w:r>
      <w:r w:rsidRPr="00085DDE">
        <w:rPr>
          <w:lang w:val="sq-AL"/>
        </w:rPr>
        <w:t xml:space="preserve"> 25 §4, Ligji Nr. 05/L-036). Vendimet mbi kërkesat për kompensim merren me shumicë votash (</w:t>
      </w:r>
      <w:r w:rsidR="009A3006">
        <w:rPr>
          <w:lang w:val="sq-AL"/>
        </w:rPr>
        <w:t>Neni</w:t>
      </w:r>
      <w:r w:rsidRPr="00085DDE">
        <w:rPr>
          <w:lang w:val="sq-AL"/>
        </w:rPr>
        <w:t xml:space="preserve"> 34 § 1, Ligji Nr. 05/L-036) gjatë mbledhjeve të thirrura nga Kryesuesi (</w:t>
      </w:r>
      <w:r w:rsidR="009A3006">
        <w:rPr>
          <w:lang w:val="sq-AL"/>
        </w:rPr>
        <w:t>Neni</w:t>
      </w:r>
      <w:r w:rsidRPr="00085DDE">
        <w:rPr>
          <w:lang w:val="sq-AL"/>
        </w:rPr>
        <w:t xml:space="preserve"> 25 §1, Ligji Nr. 05/L- 036) me të paktën 2/3 e anëtarëve të pranishëm (</w:t>
      </w:r>
      <w:r w:rsidR="009A3006">
        <w:rPr>
          <w:lang w:val="sq-AL"/>
        </w:rPr>
        <w:t>Neni</w:t>
      </w:r>
      <w:r w:rsidRPr="00085DDE">
        <w:rPr>
          <w:lang w:val="sq-AL"/>
        </w:rPr>
        <w:t xml:space="preserve"> 34 §3, Ligji Nr. 05/L-036).</w:t>
      </w:r>
    </w:p>
    <w:p w:rsidR="00B843C8" w:rsidRPr="00085DDE" w:rsidRDefault="00B843C8" w:rsidP="00B843C8">
      <w:pPr>
        <w:rPr>
          <w:lang w:val="sq-AL"/>
        </w:rPr>
      </w:pPr>
      <w:r w:rsidRPr="00085DDE">
        <w:rPr>
          <w:lang w:val="sq-AL"/>
        </w:rPr>
        <w:t>Komisioni vendos për kërkesën brenda 90 ditëve nga pranimi i kërkesës së plotësuar (</w:t>
      </w:r>
      <w:r w:rsidR="009A3006">
        <w:rPr>
          <w:lang w:val="sq-AL"/>
        </w:rPr>
        <w:t>Neni</w:t>
      </w:r>
      <w:r w:rsidRPr="00085DDE">
        <w:rPr>
          <w:lang w:val="sq-AL"/>
        </w:rPr>
        <w:t xml:space="preserve"> 34 pika 4, ligji Nr. 05/L-036), e cila mund të pranohet, tërësisht ose pjesërisht, ose të refuzohet si e pabazuar (</w:t>
      </w:r>
      <w:r w:rsidR="009A3006">
        <w:rPr>
          <w:lang w:val="sq-AL"/>
        </w:rPr>
        <w:t>Neni</w:t>
      </w:r>
      <w:r w:rsidRPr="00085DDE">
        <w:rPr>
          <w:lang w:val="sq-AL"/>
        </w:rPr>
        <w:t xml:space="preserve"> 34 §2, Ligji Nr. 05/L-036).</w:t>
      </w:r>
    </w:p>
    <w:p w:rsidR="00B843C8" w:rsidRPr="00085DDE" w:rsidRDefault="00B843C8" w:rsidP="00B843C8">
      <w:pPr>
        <w:rPr>
          <w:lang w:val="sq-AL"/>
        </w:rPr>
      </w:pPr>
      <w:r w:rsidRPr="00085DDE">
        <w:rPr>
          <w:lang w:val="sq-AL"/>
        </w:rPr>
        <w:t>Aplikacionet vlerësohen në bazë të standardit të dyshimit të arsyeshëm. Ligji më tutje shpjegon këtë standard si më poshtë: një aplik</w:t>
      </w:r>
      <w:r w:rsidR="00321768" w:rsidRPr="00085DDE">
        <w:rPr>
          <w:lang w:val="sq-AL"/>
        </w:rPr>
        <w:t xml:space="preserve">acion </w:t>
      </w:r>
      <w:r w:rsidRPr="00085DDE">
        <w:rPr>
          <w:lang w:val="sq-AL"/>
        </w:rPr>
        <w:t>duhet të miratohet nëse autenticiteti i informacionit dhe fakteve të kërkuara dhe të konsideruara do të konsiderohej i mjaftueshëm për të bindur një vëzhgues objektiv. (</w:t>
      </w:r>
      <w:r w:rsidR="009A3006">
        <w:rPr>
          <w:lang w:val="sq-AL"/>
        </w:rPr>
        <w:t>Neni</w:t>
      </w:r>
      <w:r w:rsidRPr="00085DDE">
        <w:rPr>
          <w:lang w:val="sq-AL"/>
        </w:rPr>
        <w:t xml:space="preserve"> 13, UA (QRK) Nr. 01/2017). </w:t>
      </w:r>
    </w:p>
    <w:p w:rsidR="00A1102C" w:rsidRPr="00085DDE" w:rsidRDefault="00A1102C" w:rsidP="002C2A3A">
      <w:pPr>
        <w:rPr>
          <w:lang w:val="sq-AL"/>
        </w:rPr>
      </w:pPr>
    </w:p>
    <w:p w:rsidR="00012E3E" w:rsidRPr="00085DDE" w:rsidRDefault="00021390" w:rsidP="006C1689">
      <w:pPr>
        <w:pStyle w:val="Heading1"/>
        <w:rPr>
          <w:lang w:val="sq-AL"/>
        </w:rPr>
      </w:pPr>
      <w:bookmarkStart w:id="21" w:name="_Toc504992617"/>
      <w:r w:rsidRPr="00085DDE">
        <w:rPr>
          <w:lang w:val="sq-AL"/>
        </w:rPr>
        <w:t>2</w:t>
      </w:r>
      <w:r w:rsidR="00AE64EB" w:rsidRPr="00085DDE">
        <w:rPr>
          <w:lang w:val="sq-AL"/>
        </w:rPr>
        <w:t>.</w:t>
      </w:r>
      <w:r w:rsidRPr="00085DDE">
        <w:rPr>
          <w:lang w:val="sq-AL"/>
        </w:rPr>
        <w:t xml:space="preserve"> </w:t>
      </w:r>
      <w:r w:rsidR="001D269C">
        <w:rPr>
          <w:lang w:val="sq-AL"/>
        </w:rPr>
        <w:t xml:space="preserve">Principet </w:t>
      </w:r>
      <w:r w:rsidR="00FD08AF" w:rsidRPr="00085DDE">
        <w:rPr>
          <w:lang w:val="sq-AL"/>
        </w:rPr>
        <w:t>u</w:t>
      </w:r>
      <w:r w:rsidR="001D269C">
        <w:rPr>
          <w:lang w:val="sq-AL"/>
        </w:rPr>
        <w:t>dh</w:t>
      </w:r>
      <w:r w:rsidR="009A3006">
        <w:rPr>
          <w:lang w:val="sq-AL"/>
        </w:rPr>
        <w:t>ë</w:t>
      </w:r>
      <w:r w:rsidR="001D269C">
        <w:rPr>
          <w:lang w:val="sq-AL"/>
        </w:rPr>
        <w:t>zuese</w:t>
      </w:r>
      <w:bookmarkEnd w:id="21"/>
      <w:r w:rsidR="001D269C">
        <w:rPr>
          <w:lang w:val="sq-AL"/>
        </w:rPr>
        <w:t xml:space="preserve"> </w:t>
      </w:r>
      <w:bookmarkStart w:id="22" w:name="_Hlk486179393"/>
    </w:p>
    <w:bookmarkEnd w:id="22"/>
    <w:p w:rsidR="00432966" w:rsidRPr="00085DDE" w:rsidRDefault="00432966" w:rsidP="00432966">
      <w:pPr>
        <w:rPr>
          <w:lang w:val="sq-AL"/>
        </w:rPr>
      </w:pPr>
      <w:r w:rsidRPr="00085DDE">
        <w:rPr>
          <w:lang w:val="sq-AL"/>
        </w:rPr>
        <w:t>Të gjitha autoritetet përkatëse duhet të sigurojnë që viktimat të trajtohen me (</w:t>
      </w:r>
      <w:r w:rsidR="009A3006">
        <w:rPr>
          <w:lang w:val="sq-AL"/>
        </w:rPr>
        <w:t>Neni</w:t>
      </w:r>
      <w:r w:rsidRPr="00085DDE">
        <w:rPr>
          <w:lang w:val="sq-AL"/>
        </w:rPr>
        <w:t xml:space="preserve"> 4, 1 dhe 2, Ligji Nr. 05/L-036): </w:t>
      </w:r>
    </w:p>
    <w:p w:rsidR="00432966" w:rsidRPr="00085DDE" w:rsidRDefault="00432966" w:rsidP="00432966">
      <w:pPr>
        <w:pStyle w:val="ListParagraph"/>
        <w:rPr>
          <w:sz w:val="21"/>
          <w:lang w:val="sq-AL"/>
        </w:rPr>
      </w:pPr>
      <w:r w:rsidRPr="00085DDE">
        <w:rPr>
          <w:sz w:val="21"/>
          <w:lang w:val="sq-AL"/>
        </w:rPr>
        <w:t>Profesionaliz</w:t>
      </w:r>
      <w:r w:rsidR="000A0605">
        <w:rPr>
          <w:sz w:val="21"/>
          <w:lang w:val="sq-AL"/>
        </w:rPr>
        <w:t>ë</w:t>
      </w:r>
      <w:r w:rsidR="00DD5E3E" w:rsidRPr="00085DDE">
        <w:rPr>
          <w:sz w:val="21"/>
          <w:lang w:val="sq-AL"/>
        </w:rPr>
        <w:t>m</w:t>
      </w:r>
    </w:p>
    <w:p w:rsidR="00432966" w:rsidRPr="00085DDE" w:rsidRDefault="00432966" w:rsidP="00432966">
      <w:pPr>
        <w:pStyle w:val="ListParagraph"/>
        <w:rPr>
          <w:sz w:val="21"/>
          <w:lang w:val="sq-AL"/>
        </w:rPr>
      </w:pPr>
      <w:r w:rsidRPr="00085DDE">
        <w:rPr>
          <w:sz w:val="21"/>
          <w:lang w:val="sq-AL"/>
        </w:rPr>
        <w:t>Respektimi</w:t>
      </w:r>
      <w:r w:rsidR="004430F1" w:rsidRPr="00085DDE">
        <w:rPr>
          <w:sz w:val="21"/>
          <w:lang w:val="sq-AL"/>
        </w:rPr>
        <w:t>n e</w:t>
      </w:r>
      <w:r w:rsidRPr="00085DDE">
        <w:rPr>
          <w:sz w:val="21"/>
          <w:lang w:val="sq-AL"/>
        </w:rPr>
        <w:t xml:space="preserve"> të drejtës së tyre për siguri</w:t>
      </w:r>
    </w:p>
    <w:p w:rsidR="00432966" w:rsidRPr="00085DDE" w:rsidRDefault="00432966" w:rsidP="00432966">
      <w:pPr>
        <w:pStyle w:val="ListParagraph"/>
        <w:rPr>
          <w:sz w:val="21"/>
          <w:lang w:val="sq-AL"/>
        </w:rPr>
      </w:pPr>
      <w:r w:rsidRPr="00085DDE">
        <w:rPr>
          <w:sz w:val="21"/>
          <w:lang w:val="sq-AL"/>
        </w:rPr>
        <w:t>Respektimi</w:t>
      </w:r>
      <w:r w:rsidR="004430F1" w:rsidRPr="00085DDE">
        <w:rPr>
          <w:sz w:val="21"/>
          <w:lang w:val="sq-AL"/>
        </w:rPr>
        <w:t>n e</w:t>
      </w:r>
      <w:r w:rsidRPr="00085DDE">
        <w:rPr>
          <w:sz w:val="21"/>
          <w:lang w:val="sq-AL"/>
        </w:rPr>
        <w:t xml:space="preserve"> të drejtës së tyre për dinjitet</w:t>
      </w:r>
    </w:p>
    <w:p w:rsidR="00432966" w:rsidRPr="00085DDE" w:rsidRDefault="00432966" w:rsidP="00432966">
      <w:pPr>
        <w:pStyle w:val="ListParagraph"/>
        <w:rPr>
          <w:sz w:val="21"/>
          <w:lang w:val="sq-AL"/>
        </w:rPr>
      </w:pPr>
      <w:r w:rsidRPr="00085DDE">
        <w:rPr>
          <w:sz w:val="21"/>
          <w:lang w:val="sq-AL"/>
        </w:rPr>
        <w:t>Respektimi</w:t>
      </w:r>
      <w:r w:rsidR="004430F1" w:rsidRPr="00085DDE">
        <w:rPr>
          <w:sz w:val="21"/>
          <w:lang w:val="sq-AL"/>
        </w:rPr>
        <w:t>n e</w:t>
      </w:r>
      <w:r w:rsidRPr="00085DDE">
        <w:rPr>
          <w:sz w:val="21"/>
          <w:lang w:val="sq-AL"/>
        </w:rPr>
        <w:t xml:space="preserve"> të drejtës së tyre për jetën private dhe familjare</w:t>
      </w:r>
    </w:p>
    <w:p w:rsidR="00432966" w:rsidRPr="00085DDE" w:rsidRDefault="004430F1" w:rsidP="00432966">
      <w:pPr>
        <w:pStyle w:val="ListParagraph"/>
        <w:rPr>
          <w:sz w:val="21"/>
          <w:lang w:val="sq-AL"/>
        </w:rPr>
      </w:pPr>
      <w:r w:rsidRPr="00085DDE">
        <w:rPr>
          <w:sz w:val="21"/>
          <w:lang w:val="sq-AL"/>
        </w:rPr>
        <w:t>Njohjen</w:t>
      </w:r>
      <w:r w:rsidR="00432966" w:rsidRPr="00085DDE">
        <w:rPr>
          <w:sz w:val="21"/>
          <w:lang w:val="sq-AL"/>
        </w:rPr>
        <w:t xml:space="preserve"> e ndikimit negativ që ka krimi tek viktima</w:t>
      </w:r>
    </w:p>
    <w:p w:rsidR="00432966" w:rsidRPr="00085DDE" w:rsidRDefault="00432966" w:rsidP="00432966">
      <w:pPr>
        <w:pStyle w:val="ListParagraph"/>
        <w:rPr>
          <w:sz w:val="21"/>
          <w:lang w:val="sq-AL"/>
        </w:rPr>
      </w:pPr>
      <w:r w:rsidRPr="00085DDE">
        <w:rPr>
          <w:sz w:val="21"/>
          <w:lang w:val="sq-AL"/>
        </w:rPr>
        <w:lastRenderedPageBreak/>
        <w:t>Respektimi</w:t>
      </w:r>
      <w:r w:rsidR="004430F1" w:rsidRPr="00085DDE">
        <w:rPr>
          <w:sz w:val="21"/>
          <w:lang w:val="sq-AL"/>
        </w:rPr>
        <w:t>n e</w:t>
      </w:r>
      <w:r w:rsidRPr="00085DDE">
        <w:rPr>
          <w:sz w:val="21"/>
          <w:lang w:val="sq-AL"/>
        </w:rPr>
        <w:t xml:space="preserve"> të drejtave të tyre në mënyrë jodiskriminuese, duke përfshirë, mos marrjen parasysh t</w:t>
      </w:r>
      <w:r w:rsidR="000A0605">
        <w:rPr>
          <w:sz w:val="21"/>
          <w:lang w:val="sq-AL"/>
        </w:rPr>
        <w:t>ë</w:t>
      </w:r>
      <w:r w:rsidRPr="00085DDE">
        <w:rPr>
          <w:sz w:val="21"/>
          <w:lang w:val="sq-AL"/>
        </w:rPr>
        <w:t xml:space="preserve"> statusit t</w:t>
      </w:r>
      <w:r w:rsidR="000A0605">
        <w:rPr>
          <w:sz w:val="21"/>
          <w:lang w:val="sq-AL"/>
        </w:rPr>
        <w:t>ë</w:t>
      </w:r>
      <w:r w:rsidRPr="00085DDE">
        <w:rPr>
          <w:sz w:val="21"/>
          <w:lang w:val="sq-AL"/>
        </w:rPr>
        <w:t xml:space="preserve"> tyre rezident.</w:t>
      </w:r>
    </w:p>
    <w:p w:rsidR="00432966" w:rsidRPr="00085DDE" w:rsidRDefault="00432966" w:rsidP="00432966">
      <w:pPr>
        <w:rPr>
          <w:lang w:val="sq-AL"/>
        </w:rPr>
      </w:pPr>
    </w:p>
    <w:p w:rsidR="00471170" w:rsidRPr="00085DDE" w:rsidRDefault="00021390" w:rsidP="006C1689">
      <w:pPr>
        <w:pStyle w:val="Heading1"/>
        <w:rPr>
          <w:lang w:val="sq-AL"/>
        </w:rPr>
      </w:pPr>
      <w:bookmarkStart w:id="23" w:name="_Toc504992618"/>
      <w:r w:rsidRPr="00085DDE">
        <w:rPr>
          <w:lang w:val="sq-AL"/>
        </w:rPr>
        <w:t>3</w:t>
      </w:r>
      <w:r w:rsidR="00AE64EB" w:rsidRPr="00085DDE">
        <w:rPr>
          <w:lang w:val="sq-AL"/>
        </w:rPr>
        <w:t>.</w:t>
      </w:r>
      <w:r w:rsidRPr="00085DDE">
        <w:rPr>
          <w:lang w:val="sq-AL"/>
        </w:rPr>
        <w:t xml:space="preserve"> </w:t>
      </w:r>
      <w:r w:rsidR="001D269C">
        <w:rPr>
          <w:lang w:val="sq-AL"/>
        </w:rPr>
        <w:t>T</w:t>
      </w:r>
      <w:r w:rsidR="009A3006">
        <w:rPr>
          <w:lang w:val="sq-AL"/>
        </w:rPr>
        <w:t>ë</w:t>
      </w:r>
      <w:r w:rsidR="001D269C">
        <w:rPr>
          <w:lang w:val="sq-AL"/>
        </w:rPr>
        <w:t xml:space="preserve"> drejtat e viktim</w:t>
      </w:r>
      <w:r w:rsidR="009A3006">
        <w:rPr>
          <w:lang w:val="sq-AL"/>
        </w:rPr>
        <w:t>ë</w:t>
      </w:r>
      <w:r w:rsidR="001D269C">
        <w:rPr>
          <w:lang w:val="sq-AL"/>
        </w:rPr>
        <w:t>s</w:t>
      </w:r>
      <w:bookmarkEnd w:id="23"/>
      <w:r w:rsidR="001D269C">
        <w:rPr>
          <w:lang w:val="sq-AL"/>
        </w:rPr>
        <w:t xml:space="preserve"> </w:t>
      </w:r>
    </w:p>
    <w:p w:rsidR="00432966" w:rsidRPr="00085DDE" w:rsidRDefault="00432966" w:rsidP="00432966">
      <w:pPr>
        <w:rPr>
          <w:lang w:val="sq-AL"/>
        </w:rPr>
      </w:pPr>
      <w:r w:rsidRPr="00085DDE">
        <w:rPr>
          <w:lang w:val="sq-AL"/>
        </w:rPr>
        <w:t>Në vijim p</w:t>
      </w:r>
      <w:r w:rsidR="000A0605">
        <w:rPr>
          <w:lang w:val="sq-AL"/>
        </w:rPr>
        <w:t>ë</w:t>
      </w:r>
      <w:r w:rsidRPr="00085DDE">
        <w:rPr>
          <w:lang w:val="sq-AL"/>
        </w:rPr>
        <w:t>rfshihet një pasqyrë e të drejtave kryesore të viktimave që kanë të bëjnë me procedurën e kompensimit, të përcaktuara përmes dokumenteve relevante legjislative.</w:t>
      </w:r>
    </w:p>
    <w:p w:rsidR="00E85B5D" w:rsidRPr="00085DDE" w:rsidRDefault="00432966" w:rsidP="00432966">
      <w:pPr>
        <w:pStyle w:val="ListParagraph"/>
        <w:rPr>
          <w:sz w:val="21"/>
          <w:lang w:val="sq-AL"/>
        </w:rPr>
      </w:pPr>
      <w:r w:rsidRPr="00085DDE">
        <w:rPr>
          <w:sz w:val="21"/>
          <w:lang w:val="sq-AL"/>
        </w:rPr>
        <w:t>Viktima</w:t>
      </w:r>
      <w:r w:rsidR="00B31616" w:rsidRPr="00085DDE">
        <w:rPr>
          <w:sz w:val="21"/>
          <w:lang w:val="sq-AL"/>
        </w:rPr>
        <w:t>t</w:t>
      </w:r>
      <w:r w:rsidRPr="00085DDE">
        <w:rPr>
          <w:sz w:val="21"/>
          <w:lang w:val="sq-AL"/>
        </w:rPr>
        <w:t xml:space="preserve"> duhet t</w:t>
      </w:r>
      <w:r w:rsidR="00B31616" w:rsidRPr="00085DDE">
        <w:rPr>
          <w:sz w:val="21"/>
          <w:lang w:val="sq-AL"/>
        </w:rPr>
        <w:t>ë jenë t</w:t>
      </w:r>
      <w:r w:rsidR="000A0605">
        <w:rPr>
          <w:sz w:val="21"/>
          <w:lang w:val="sq-AL"/>
        </w:rPr>
        <w:t>ë</w:t>
      </w:r>
      <w:r w:rsidRPr="00085DDE">
        <w:rPr>
          <w:sz w:val="21"/>
          <w:lang w:val="sq-AL"/>
        </w:rPr>
        <w:t xml:space="preserve"> njoftuar</w:t>
      </w:r>
      <w:r w:rsidR="00B31616" w:rsidRPr="00085DDE">
        <w:rPr>
          <w:sz w:val="21"/>
          <w:lang w:val="sq-AL"/>
        </w:rPr>
        <w:t>a</w:t>
      </w:r>
      <w:r w:rsidRPr="00085DDE">
        <w:rPr>
          <w:sz w:val="21"/>
          <w:lang w:val="sq-AL"/>
        </w:rPr>
        <w:t xml:space="preserve"> në tërësi mbi të drejtat e </w:t>
      </w:r>
      <w:r w:rsidR="004430F1" w:rsidRPr="00085DDE">
        <w:rPr>
          <w:sz w:val="21"/>
          <w:lang w:val="sq-AL"/>
        </w:rPr>
        <w:t>tyre</w:t>
      </w:r>
      <w:r w:rsidRPr="00085DDE">
        <w:rPr>
          <w:sz w:val="21"/>
          <w:lang w:val="sq-AL"/>
        </w:rPr>
        <w:t>, mbi procedurat dhe procesin e shqyrtimit, lidhur me kufizimet dhe k</w:t>
      </w:r>
      <w:r w:rsidR="00286D67" w:rsidRPr="00085DDE">
        <w:rPr>
          <w:sz w:val="21"/>
          <w:lang w:val="sq-AL"/>
        </w:rPr>
        <w:t>riteret e nevojshme për aplikim</w:t>
      </w:r>
      <w:r w:rsidRPr="00085DDE">
        <w:rPr>
          <w:sz w:val="21"/>
          <w:lang w:val="sq-AL"/>
        </w:rPr>
        <w:t xml:space="preserve"> dhe gjatë gjithë kohës do t’i ofrohen informatat e besueshme.  (</w:t>
      </w:r>
      <w:r w:rsidR="009A3006">
        <w:rPr>
          <w:sz w:val="21"/>
          <w:lang w:val="sq-AL"/>
        </w:rPr>
        <w:t>Neni</w:t>
      </w:r>
      <w:r w:rsidRPr="00085DDE">
        <w:rPr>
          <w:sz w:val="21"/>
          <w:lang w:val="sq-AL"/>
        </w:rPr>
        <w:t xml:space="preserve"> 10, §1, UA (QRK) Nr. 01/2017).</w:t>
      </w:r>
      <w:r w:rsidR="00E85B5D" w:rsidRPr="00085DDE">
        <w:rPr>
          <w:lang w:val="sq-AL"/>
        </w:rPr>
        <w:t xml:space="preserve"> </w:t>
      </w:r>
    </w:p>
    <w:p w:rsidR="00432966" w:rsidRPr="00085DDE" w:rsidRDefault="00E85B5D" w:rsidP="00432966">
      <w:pPr>
        <w:pStyle w:val="ListParagraph"/>
        <w:rPr>
          <w:sz w:val="21"/>
          <w:lang w:val="sq-AL"/>
        </w:rPr>
      </w:pPr>
      <w:r w:rsidRPr="00085DDE">
        <w:rPr>
          <w:sz w:val="21"/>
          <w:lang w:val="sq-AL"/>
        </w:rPr>
        <w:t>Institucionet në ko</w:t>
      </w:r>
      <w:r w:rsidR="00D672B9" w:rsidRPr="00085DDE">
        <w:rPr>
          <w:sz w:val="21"/>
          <w:lang w:val="sq-AL"/>
        </w:rPr>
        <w:t>ntakt me viktimat kanë detyrim</w:t>
      </w:r>
      <w:r w:rsidRPr="00085DDE">
        <w:rPr>
          <w:sz w:val="21"/>
          <w:lang w:val="sq-AL"/>
        </w:rPr>
        <w:t xml:space="preserve"> t'i informojnë për të drejtën e tyre për kompensim. Për më tepër, institucionet shëndetësore dhe sociale, policia, prokuroria dhe gjykatat duhet të vendosin informa</w:t>
      </w:r>
      <w:r w:rsidR="00D672B9" w:rsidRPr="00085DDE">
        <w:rPr>
          <w:sz w:val="21"/>
          <w:lang w:val="sq-AL"/>
        </w:rPr>
        <w:t xml:space="preserve">tat </w:t>
      </w:r>
      <w:r w:rsidRPr="00085DDE">
        <w:rPr>
          <w:sz w:val="21"/>
          <w:lang w:val="sq-AL"/>
        </w:rPr>
        <w:t>përkatës</w:t>
      </w:r>
      <w:r w:rsidR="00D672B9" w:rsidRPr="00085DDE">
        <w:rPr>
          <w:sz w:val="21"/>
          <w:lang w:val="sq-AL"/>
        </w:rPr>
        <w:t>e</w:t>
      </w:r>
      <w:r w:rsidRPr="00085DDE">
        <w:rPr>
          <w:sz w:val="21"/>
          <w:lang w:val="sq-AL"/>
        </w:rPr>
        <w:t xml:space="preserve"> në një hapësirë publike (</w:t>
      </w:r>
      <w:r w:rsidR="009A3006">
        <w:rPr>
          <w:sz w:val="21"/>
          <w:lang w:val="sq-AL"/>
        </w:rPr>
        <w:t>Neni</w:t>
      </w:r>
      <w:r w:rsidRPr="00085DDE">
        <w:rPr>
          <w:sz w:val="21"/>
          <w:lang w:val="sq-AL"/>
        </w:rPr>
        <w:t xml:space="preserve"> 28, pika 1, ligji nr. 05 / L-036).</w:t>
      </w:r>
    </w:p>
    <w:p w:rsidR="00432966" w:rsidRPr="00085DDE" w:rsidRDefault="00432966" w:rsidP="00432966">
      <w:pPr>
        <w:pStyle w:val="ListParagraph"/>
        <w:rPr>
          <w:sz w:val="21"/>
          <w:lang w:val="sq-AL"/>
        </w:rPr>
      </w:pPr>
      <w:r w:rsidRPr="00085DDE">
        <w:rPr>
          <w:sz w:val="21"/>
          <w:lang w:val="sq-AL"/>
        </w:rPr>
        <w:t>Ministria e Drejtësisë në rast nevoje, do të ofrojë udhëzime të përgjithshme për parashtruesit e kërkesës. Udhëzimet do të përfshijnë informatat se si do të plotësohet aplikacioni dhe çfarë dokumentacioni mbështetës mund të jetë i nevojshëm. (</w:t>
      </w:r>
      <w:r w:rsidR="009A3006">
        <w:rPr>
          <w:sz w:val="21"/>
          <w:lang w:val="sq-AL"/>
        </w:rPr>
        <w:t>Neni</w:t>
      </w:r>
      <w:r w:rsidRPr="00085DDE">
        <w:rPr>
          <w:sz w:val="21"/>
          <w:lang w:val="sq-AL"/>
        </w:rPr>
        <w:t xml:space="preserve"> 28, pika 3, ligji nr. 05/L-036).  </w:t>
      </w:r>
    </w:p>
    <w:p w:rsidR="00432966" w:rsidRPr="00085DDE" w:rsidRDefault="00432966" w:rsidP="00432966">
      <w:pPr>
        <w:pStyle w:val="ListParagraph"/>
        <w:rPr>
          <w:sz w:val="21"/>
          <w:lang w:val="sq-AL"/>
        </w:rPr>
      </w:pPr>
      <w:r w:rsidRPr="00085DDE">
        <w:rPr>
          <w:sz w:val="21"/>
          <w:lang w:val="sq-AL"/>
        </w:rPr>
        <w:t>Komisioni është i detyruar që në pajtim me legjislacionin në fuqi për qasje në dokumentet publike, t’iu ofroj qasje në evidence palëve dhe pjesëmarrësve në procedurën e kompensimit, duke marrë parasysh edhe legjislacionin në fuqi për mbrojtjen e të dhënave personale.   (</w:t>
      </w:r>
      <w:r w:rsidR="009A3006">
        <w:rPr>
          <w:sz w:val="21"/>
          <w:lang w:val="sq-AL"/>
        </w:rPr>
        <w:t>Neni</w:t>
      </w:r>
      <w:r w:rsidRPr="00085DDE">
        <w:rPr>
          <w:sz w:val="21"/>
          <w:lang w:val="sq-AL"/>
        </w:rPr>
        <w:t xml:space="preserve"> 7, §1 , UA (QRK) Nr 02/2017)</w:t>
      </w:r>
    </w:p>
    <w:p w:rsidR="00432966" w:rsidRPr="00085DDE" w:rsidRDefault="00432966" w:rsidP="00432966">
      <w:pPr>
        <w:pStyle w:val="ListParagraph"/>
        <w:rPr>
          <w:sz w:val="21"/>
          <w:lang w:val="sq-AL"/>
        </w:rPr>
      </w:pPr>
      <w:r w:rsidRPr="00085DDE">
        <w:rPr>
          <w:sz w:val="21"/>
          <w:lang w:val="sq-AL"/>
        </w:rPr>
        <w:t>Viktima ka të drejtën të paraqesë kërkesë për kompensim nga i pandehuri në kontest civilo-juridik, në pajtim me legjislacionin në fuqi, përderisa kompensimi i caktuar nga gjykata në këtë kontest nuk përbën kompensim të dyfishtë për të njëjtin dëm. (</w:t>
      </w:r>
      <w:r w:rsidR="009A3006">
        <w:rPr>
          <w:sz w:val="21"/>
          <w:lang w:val="sq-AL"/>
        </w:rPr>
        <w:t>Neni</w:t>
      </w:r>
      <w:r w:rsidRPr="00085DDE">
        <w:rPr>
          <w:sz w:val="21"/>
          <w:lang w:val="sq-AL"/>
        </w:rPr>
        <w:t xml:space="preserve"> 8, 4, dhe </w:t>
      </w:r>
      <w:r w:rsidR="009A3006">
        <w:rPr>
          <w:sz w:val="21"/>
          <w:lang w:val="sq-AL"/>
        </w:rPr>
        <w:t>Neni</w:t>
      </w:r>
      <w:r w:rsidRPr="00085DDE">
        <w:rPr>
          <w:sz w:val="21"/>
          <w:lang w:val="sq-AL"/>
        </w:rPr>
        <w:t xml:space="preserve"> 10, §3, UA (QRK) Nr 01/2017)</w:t>
      </w:r>
    </w:p>
    <w:p w:rsidR="00432966" w:rsidRPr="00085DDE" w:rsidRDefault="00432966" w:rsidP="00432966">
      <w:pPr>
        <w:pStyle w:val="ListParagraph"/>
        <w:rPr>
          <w:sz w:val="21"/>
          <w:lang w:val="sq-AL"/>
        </w:rPr>
      </w:pPr>
      <w:r w:rsidRPr="00085DDE">
        <w:rPr>
          <w:sz w:val="21"/>
          <w:lang w:val="sq-AL"/>
        </w:rPr>
        <w:t xml:space="preserve">Pala e pakënaqur ndaj vendimit të Komisionit mund të iniciojë </w:t>
      </w:r>
      <w:r w:rsidR="00A128D7" w:rsidRPr="00085DDE">
        <w:rPr>
          <w:sz w:val="21"/>
          <w:lang w:val="sq-AL"/>
        </w:rPr>
        <w:t xml:space="preserve">kontest </w:t>
      </w:r>
      <w:r w:rsidRPr="00085DDE">
        <w:rPr>
          <w:sz w:val="21"/>
          <w:lang w:val="sq-AL"/>
        </w:rPr>
        <w:t>administrativ në pajtim me legjislacionin përkatës në fuqi (</w:t>
      </w:r>
      <w:r w:rsidR="009A3006">
        <w:rPr>
          <w:sz w:val="21"/>
          <w:lang w:val="sq-AL"/>
        </w:rPr>
        <w:t>Neni</w:t>
      </w:r>
      <w:r w:rsidRPr="00085DDE">
        <w:rPr>
          <w:sz w:val="21"/>
          <w:lang w:val="sq-AL"/>
        </w:rPr>
        <w:t xml:space="preserve"> 34, §7, Ligji Nr. 05/L-036).</w:t>
      </w:r>
    </w:p>
    <w:p w:rsidR="00432966" w:rsidRPr="00085DDE" w:rsidRDefault="00432966" w:rsidP="00A128D7">
      <w:pPr>
        <w:pStyle w:val="ListParagraph"/>
        <w:numPr>
          <w:ilvl w:val="0"/>
          <w:numId w:val="0"/>
        </w:numPr>
        <w:ind w:left="720"/>
        <w:rPr>
          <w:lang w:val="sq-AL"/>
        </w:rPr>
      </w:pPr>
    </w:p>
    <w:p w:rsidR="002C32F7" w:rsidRPr="00085DDE" w:rsidRDefault="002C32F7" w:rsidP="006C1689">
      <w:pPr>
        <w:pStyle w:val="Heading1"/>
        <w:rPr>
          <w:lang w:val="sq-AL"/>
        </w:rPr>
      </w:pPr>
      <w:bookmarkStart w:id="24" w:name="_Toc504992619"/>
      <w:r w:rsidRPr="00085DDE">
        <w:rPr>
          <w:lang w:val="sq-AL"/>
        </w:rPr>
        <w:t>4</w:t>
      </w:r>
      <w:r w:rsidR="00AE64EB" w:rsidRPr="00085DDE">
        <w:rPr>
          <w:lang w:val="sq-AL"/>
        </w:rPr>
        <w:t>.</w:t>
      </w:r>
      <w:r w:rsidR="001D269C">
        <w:rPr>
          <w:lang w:val="sq-AL"/>
        </w:rPr>
        <w:t xml:space="preserve"> Format e ap</w:t>
      </w:r>
      <w:r w:rsidRPr="00085DDE">
        <w:rPr>
          <w:lang w:val="sq-AL"/>
        </w:rPr>
        <w:t>li</w:t>
      </w:r>
      <w:r w:rsidR="001D269C">
        <w:rPr>
          <w:lang w:val="sq-AL"/>
        </w:rPr>
        <w:t>kacioneve dhe Dokumentacionit P</w:t>
      </w:r>
      <w:r w:rsidR="009A3006">
        <w:rPr>
          <w:lang w:val="sq-AL"/>
        </w:rPr>
        <w:t>ë</w:t>
      </w:r>
      <w:r w:rsidR="001D269C">
        <w:rPr>
          <w:lang w:val="sq-AL"/>
        </w:rPr>
        <w:t>rkrah</w:t>
      </w:r>
      <w:r w:rsidR="009A3006">
        <w:rPr>
          <w:lang w:val="sq-AL"/>
        </w:rPr>
        <w:t>ë</w:t>
      </w:r>
      <w:r w:rsidR="001D269C">
        <w:rPr>
          <w:lang w:val="sq-AL"/>
        </w:rPr>
        <w:t>s</w:t>
      </w:r>
      <w:bookmarkEnd w:id="24"/>
      <w:r w:rsidR="001D269C">
        <w:rPr>
          <w:lang w:val="sq-AL"/>
        </w:rPr>
        <w:t xml:space="preserve"> </w:t>
      </w:r>
    </w:p>
    <w:p w:rsidR="002C32F7" w:rsidRPr="00085DDE" w:rsidRDefault="00432966" w:rsidP="002C32F7">
      <w:pPr>
        <w:rPr>
          <w:lang w:val="sq-AL"/>
        </w:rPr>
      </w:pPr>
      <w:r w:rsidRPr="00085DDE">
        <w:rPr>
          <w:lang w:val="sq-AL"/>
        </w:rPr>
        <w:t>Tabela 1 më poshtë detajon informatat dhe kërkesat përkatëse të dokumentacionit mbështetës që duhet të ofrohen gjatë procesit të aplikimit sipas formularit përkatës të aplikimit dhe udhëzimeve për aplikantët e lëshuar nga Ministria e Drejtësisë më 11 Maj 2017.</w:t>
      </w:r>
    </w:p>
    <w:p w:rsidR="00A128D7" w:rsidRDefault="00A128D7" w:rsidP="002C32F7">
      <w:pPr>
        <w:rPr>
          <w:lang w:val="sq-AL"/>
        </w:rPr>
      </w:pPr>
    </w:p>
    <w:p w:rsidR="001D269C" w:rsidRPr="00085DDE" w:rsidRDefault="001D269C" w:rsidP="002C32F7">
      <w:pPr>
        <w:rPr>
          <w:lang w:val="sq-AL"/>
        </w:rPr>
      </w:pPr>
    </w:p>
    <w:tbl>
      <w:tblPr>
        <w:tblStyle w:val="TableGrid"/>
        <w:tblW w:w="9360" w:type="dxa"/>
        <w:jc w:val="center"/>
        <w:tblBorders>
          <w:top w:val="single" w:sz="4" w:space="0" w:color="58B8C6"/>
          <w:left w:val="single" w:sz="4" w:space="0" w:color="58B8C6"/>
          <w:bottom w:val="single" w:sz="4" w:space="0" w:color="58B8C6"/>
          <w:right w:val="single" w:sz="4" w:space="0" w:color="58B8C6"/>
          <w:insideH w:val="single" w:sz="4" w:space="0" w:color="58B8C6"/>
          <w:insideV w:val="single" w:sz="4" w:space="0" w:color="58B8C6"/>
        </w:tblBorders>
        <w:tblLayout w:type="fixed"/>
        <w:tblLook w:val="01E0" w:firstRow="1" w:lastRow="1" w:firstColumn="1" w:lastColumn="1" w:noHBand="0" w:noVBand="0"/>
      </w:tblPr>
      <w:tblGrid>
        <w:gridCol w:w="2689"/>
        <w:gridCol w:w="6671"/>
      </w:tblGrid>
      <w:tr w:rsidR="00432966" w:rsidRPr="00085DDE" w:rsidTr="00062FD4">
        <w:trPr>
          <w:jc w:val="center"/>
        </w:trPr>
        <w:tc>
          <w:tcPr>
            <w:tcW w:w="9360" w:type="dxa"/>
            <w:gridSpan w:val="2"/>
            <w:shd w:val="clear" w:color="auto" w:fill="2A6570"/>
          </w:tcPr>
          <w:p w:rsidR="00432966" w:rsidRPr="00085DDE" w:rsidRDefault="00432966" w:rsidP="00062FD4">
            <w:pPr>
              <w:pStyle w:val="TableHeader"/>
              <w:rPr>
                <w:lang w:val="sq-AL"/>
              </w:rPr>
            </w:pPr>
            <w:r w:rsidRPr="00085DDE">
              <w:rPr>
                <w:lang w:val="sq-AL"/>
              </w:rPr>
              <w:lastRenderedPageBreak/>
              <w:t xml:space="preserve">Tabela 1: Lista e kontrollit </w:t>
            </w:r>
            <w:r w:rsidRPr="00085DDE">
              <w:rPr>
                <w:lang w:val="sq-AL"/>
              </w:rPr>
              <w:tab/>
            </w:r>
          </w:p>
        </w:tc>
      </w:tr>
      <w:tr w:rsidR="00432966" w:rsidRPr="00085DDE" w:rsidTr="00062FD4">
        <w:trPr>
          <w:trHeight w:val="458"/>
          <w:jc w:val="center"/>
        </w:trPr>
        <w:tc>
          <w:tcPr>
            <w:tcW w:w="2689" w:type="dxa"/>
            <w:shd w:val="clear" w:color="auto" w:fill="58B8C6"/>
          </w:tcPr>
          <w:p w:rsidR="00432966" w:rsidRPr="00085DDE" w:rsidRDefault="00432966" w:rsidP="00062FD4">
            <w:pPr>
              <w:pStyle w:val="TableSubheader"/>
              <w:rPr>
                <w:lang w:val="sq-AL"/>
              </w:rPr>
            </w:pPr>
            <w:r w:rsidRPr="00085DDE">
              <w:rPr>
                <w:lang w:val="sq-AL"/>
              </w:rPr>
              <w:t xml:space="preserve">Informatat e Aplikacionit   </w:t>
            </w:r>
          </w:p>
        </w:tc>
        <w:tc>
          <w:tcPr>
            <w:tcW w:w="6671" w:type="dxa"/>
            <w:shd w:val="clear" w:color="auto" w:fill="58B8C6"/>
          </w:tcPr>
          <w:p w:rsidR="00432966" w:rsidRPr="00085DDE" w:rsidRDefault="00432966" w:rsidP="00062FD4">
            <w:pPr>
              <w:pStyle w:val="TableSubheader"/>
              <w:rPr>
                <w:lang w:val="sq-AL"/>
              </w:rPr>
            </w:pPr>
            <w:r w:rsidRPr="00085DDE">
              <w:rPr>
                <w:lang w:val="sq-AL"/>
              </w:rPr>
              <w:t>Dokumente P</w:t>
            </w:r>
            <w:r w:rsidR="000A0605">
              <w:rPr>
                <w:lang w:val="sq-AL"/>
              </w:rPr>
              <w:t>ë</w:t>
            </w:r>
            <w:r w:rsidRPr="00085DDE">
              <w:rPr>
                <w:lang w:val="sq-AL"/>
              </w:rPr>
              <w:t>rkrah</w:t>
            </w:r>
            <w:r w:rsidR="000A0605">
              <w:rPr>
                <w:lang w:val="sq-AL"/>
              </w:rPr>
              <w:t>ë</w:t>
            </w:r>
            <w:r w:rsidRPr="00085DDE">
              <w:rPr>
                <w:lang w:val="sq-AL"/>
              </w:rPr>
              <w:t xml:space="preserve">se </w:t>
            </w:r>
          </w:p>
        </w:tc>
      </w:tr>
      <w:tr w:rsidR="00432966" w:rsidRPr="00C333BB" w:rsidTr="00062FD4">
        <w:trPr>
          <w:trHeight w:val="590"/>
          <w:jc w:val="center"/>
        </w:trPr>
        <w:tc>
          <w:tcPr>
            <w:tcW w:w="2689" w:type="dxa"/>
          </w:tcPr>
          <w:p w:rsidR="00432966" w:rsidRPr="00085DDE" w:rsidRDefault="00432966" w:rsidP="00062FD4">
            <w:pPr>
              <w:pStyle w:val="TableContent0"/>
              <w:rPr>
                <w:lang w:val="sq-AL"/>
              </w:rPr>
            </w:pPr>
            <w:r w:rsidRPr="00085DDE">
              <w:rPr>
                <w:lang w:val="sq-AL"/>
              </w:rPr>
              <w:t>Informata rreth viktimës</w:t>
            </w:r>
          </w:p>
        </w:tc>
        <w:tc>
          <w:tcPr>
            <w:tcW w:w="6671" w:type="dxa"/>
          </w:tcPr>
          <w:p w:rsidR="00432966" w:rsidRPr="00085DDE" w:rsidRDefault="00432966" w:rsidP="00062FD4">
            <w:pPr>
              <w:pStyle w:val="TableContent0"/>
              <w:rPr>
                <w:lang w:val="sq-AL"/>
              </w:rPr>
            </w:pPr>
            <w:r w:rsidRPr="00085DDE">
              <w:rPr>
                <w:lang w:val="sq-AL"/>
              </w:rPr>
              <w:t>Dokument identifikimi ose dëshmi për nënshtetësi ose vendbanim të përhershëm;</w:t>
            </w:r>
            <w:r w:rsidRPr="00085DDE">
              <w:rPr>
                <w:i/>
                <w:iCs/>
                <w:lang w:val="sq-AL"/>
              </w:rPr>
              <w:t xml:space="preserve"> </w:t>
            </w:r>
          </w:p>
        </w:tc>
      </w:tr>
      <w:tr w:rsidR="00432966" w:rsidRPr="00C333BB" w:rsidTr="00062FD4">
        <w:trPr>
          <w:jc w:val="center"/>
        </w:trPr>
        <w:tc>
          <w:tcPr>
            <w:tcW w:w="2689" w:type="dxa"/>
          </w:tcPr>
          <w:p w:rsidR="00432966" w:rsidRPr="00085DDE" w:rsidRDefault="00432966" w:rsidP="00062FD4">
            <w:pPr>
              <w:pStyle w:val="TableContent0"/>
              <w:rPr>
                <w:lang w:val="sq-AL"/>
              </w:rPr>
            </w:pPr>
            <w:r w:rsidRPr="00085DDE">
              <w:rPr>
                <w:lang w:val="sq-AL"/>
              </w:rPr>
              <w:t xml:space="preserve">Informata rreth aplikuesit   </w:t>
            </w:r>
          </w:p>
        </w:tc>
        <w:tc>
          <w:tcPr>
            <w:tcW w:w="6671" w:type="dxa"/>
          </w:tcPr>
          <w:p w:rsidR="00432966" w:rsidRPr="00085DDE" w:rsidRDefault="00432966" w:rsidP="00062FD4">
            <w:pPr>
              <w:pStyle w:val="TableContent0"/>
              <w:rPr>
                <w:lang w:val="sq-AL"/>
              </w:rPr>
            </w:pPr>
            <w:r w:rsidRPr="00085DDE">
              <w:rPr>
                <w:lang w:val="sq-AL"/>
              </w:rPr>
              <w:t>Dokument identifikimi ose dëshmi për nënshtetësi ose vendbanim të përhershëm;</w:t>
            </w:r>
          </w:p>
        </w:tc>
      </w:tr>
      <w:tr w:rsidR="00432966" w:rsidRPr="00C333BB" w:rsidTr="00062FD4">
        <w:trPr>
          <w:jc w:val="center"/>
        </w:trPr>
        <w:tc>
          <w:tcPr>
            <w:tcW w:w="2689" w:type="dxa"/>
          </w:tcPr>
          <w:p w:rsidR="00432966" w:rsidRPr="00085DDE" w:rsidRDefault="00432966" w:rsidP="00062FD4">
            <w:pPr>
              <w:pStyle w:val="TableContent0"/>
              <w:rPr>
                <w:lang w:val="sq-AL"/>
              </w:rPr>
            </w:pPr>
            <w:r w:rsidRPr="00085DDE">
              <w:rPr>
                <w:lang w:val="sq-AL"/>
              </w:rPr>
              <w:t>Përshkrimi i veprës penale</w:t>
            </w:r>
          </w:p>
        </w:tc>
        <w:tc>
          <w:tcPr>
            <w:tcW w:w="6671" w:type="dxa"/>
          </w:tcPr>
          <w:p w:rsidR="00432966" w:rsidRPr="00085DDE" w:rsidRDefault="00432966" w:rsidP="00062FD4">
            <w:pPr>
              <w:pStyle w:val="TableContent0"/>
              <w:rPr>
                <w:lang w:val="sq-AL"/>
              </w:rPr>
            </w:pPr>
            <w:r w:rsidRPr="00085DDE">
              <w:rPr>
                <w:lang w:val="sq-AL"/>
              </w:rPr>
              <w:t>1. Dokumenti ose konfirmimi i policisë që tregon se vepra penale është raportuar;</w:t>
            </w:r>
          </w:p>
          <w:p w:rsidR="00432966" w:rsidRPr="00085DDE" w:rsidRDefault="00432966" w:rsidP="00062FD4">
            <w:pPr>
              <w:pStyle w:val="TableContent0"/>
              <w:rPr>
                <w:lang w:val="sq-AL"/>
              </w:rPr>
            </w:pPr>
            <w:r w:rsidRPr="00085DDE">
              <w:rPr>
                <w:lang w:val="sq-AL"/>
              </w:rPr>
              <w:t>2. Vendimi përfundimtar i gjykatës;</w:t>
            </w:r>
          </w:p>
          <w:p w:rsidR="00432966" w:rsidRPr="00085DDE" w:rsidRDefault="00432966" w:rsidP="00062FD4">
            <w:pPr>
              <w:pStyle w:val="TableContent0"/>
              <w:rPr>
                <w:lang w:val="sq-AL"/>
              </w:rPr>
            </w:pPr>
            <w:r w:rsidRPr="00085DDE">
              <w:rPr>
                <w:lang w:val="sq-AL"/>
              </w:rPr>
              <w:t>3. Dëshmi se ekzekutimi i vendimit të gjykatës nuk ka qenë i suksesshëm ose se ekzekutimi i vendimit nuk ishte i mundur.</w:t>
            </w:r>
          </w:p>
        </w:tc>
      </w:tr>
      <w:tr w:rsidR="00432966" w:rsidRPr="00085DDE" w:rsidTr="00062FD4">
        <w:trPr>
          <w:jc w:val="center"/>
        </w:trPr>
        <w:tc>
          <w:tcPr>
            <w:tcW w:w="2689" w:type="dxa"/>
          </w:tcPr>
          <w:p w:rsidR="00432966" w:rsidRPr="00085DDE" w:rsidRDefault="00432966" w:rsidP="00062FD4">
            <w:pPr>
              <w:pStyle w:val="TableContent0"/>
              <w:rPr>
                <w:lang w:val="sq-AL"/>
              </w:rPr>
            </w:pPr>
            <w:r w:rsidRPr="00085DDE">
              <w:rPr>
                <w:lang w:val="sq-AL"/>
              </w:rPr>
              <w:t>Lloji dhe shuma e kompensimit të kërkuar</w:t>
            </w:r>
          </w:p>
        </w:tc>
        <w:tc>
          <w:tcPr>
            <w:tcW w:w="6671" w:type="dxa"/>
          </w:tcPr>
          <w:p w:rsidR="00432966" w:rsidRPr="00085DDE" w:rsidRDefault="00432966" w:rsidP="00062FD4">
            <w:pPr>
              <w:pStyle w:val="TableContent0"/>
              <w:rPr>
                <w:lang w:val="sq-AL"/>
              </w:rPr>
            </w:pPr>
            <w:r w:rsidRPr="00085DDE">
              <w:rPr>
                <w:lang w:val="sq-AL"/>
              </w:rPr>
              <w:t>--</w:t>
            </w:r>
          </w:p>
        </w:tc>
      </w:tr>
      <w:tr w:rsidR="00432966" w:rsidRPr="00085DDE" w:rsidTr="00062FD4">
        <w:trPr>
          <w:trHeight w:val="2484"/>
          <w:jc w:val="center"/>
        </w:trPr>
        <w:tc>
          <w:tcPr>
            <w:tcW w:w="2689" w:type="dxa"/>
            <w:vMerge w:val="restart"/>
          </w:tcPr>
          <w:p w:rsidR="00432966" w:rsidRPr="00085DDE" w:rsidRDefault="00432966" w:rsidP="00062FD4">
            <w:pPr>
              <w:pStyle w:val="TableContent0"/>
              <w:rPr>
                <w:b/>
                <w:bCs/>
                <w:lang w:val="sq-AL"/>
              </w:rPr>
            </w:pPr>
            <w:r w:rsidRPr="00085DDE">
              <w:rPr>
                <w:lang w:val="sq-AL"/>
              </w:rPr>
              <w:t>Informata mbi dëmtimin e shëndetit, shqetësimin në shëndetin mendor dhe shpenzimet mjekësore</w:t>
            </w:r>
          </w:p>
        </w:tc>
        <w:tc>
          <w:tcPr>
            <w:tcW w:w="6671" w:type="dxa"/>
          </w:tcPr>
          <w:p w:rsidR="00432966" w:rsidRPr="00085DDE" w:rsidRDefault="00432966" w:rsidP="00062FD4">
            <w:pPr>
              <w:pStyle w:val="TableContent0"/>
              <w:rPr>
                <w:b/>
                <w:lang w:val="sq-AL"/>
              </w:rPr>
            </w:pPr>
            <w:r w:rsidRPr="00085DDE">
              <w:rPr>
                <w:b/>
                <w:lang w:val="sq-AL"/>
              </w:rPr>
              <w:t>Kompensimi për dëmtime të rënda fizike ose dëmtim të shëndetit</w:t>
            </w:r>
          </w:p>
          <w:p w:rsidR="00432966" w:rsidRPr="00085DDE" w:rsidRDefault="00432966" w:rsidP="00062FD4">
            <w:pPr>
              <w:pStyle w:val="TableContent0"/>
              <w:rPr>
                <w:lang w:val="sq-AL"/>
              </w:rPr>
            </w:pPr>
            <w:r w:rsidRPr="00085DDE">
              <w:rPr>
                <w:lang w:val="sq-AL"/>
              </w:rPr>
              <w:t>1. Raportet mjekësore dhe diagnoza për lëndimin fizik të shkaktuar si rezultat i veprës penale</w:t>
            </w:r>
          </w:p>
          <w:p w:rsidR="00432966" w:rsidRPr="00085DDE" w:rsidRDefault="00432966" w:rsidP="00062FD4">
            <w:pPr>
              <w:pStyle w:val="TableContent0"/>
              <w:rPr>
                <w:lang w:val="sq-AL"/>
              </w:rPr>
            </w:pPr>
            <w:r w:rsidRPr="00085DDE">
              <w:rPr>
                <w:lang w:val="sq-AL"/>
              </w:rPr>
              <w:t>2. Çdo dokument tjetër që provon plag</w:t>
            </w:r>
            <w:r w:rsidR="000A0605">
              <w:rPr>
                <w:lang w:val="sq-AL"/>
              </w:rPr>
              <w:t>ë</w:t>
            </w:r>
            <w:r w:rsidRPr="00085DDE">
              <w:rPr>
                <w:lang w:val="sq-AL"/>
              </w:rPr>
              <w:t>n ose dëmtimin, kohëzgjatjen dhe shkallën e lëndimit.</w:t>
            </w:r>
          </w:p>
          <w:p w:rsidR="00432966" w:rsidRPr="00085DDE" w:rsidRDefault="00432966" w:rsidP="00062FD4">
            <w:pPr>
              <w:pStyle w:val="TableContent0"/>
              <w:rPr>
                <w:lang w:val="sq-AL"/>
              </w:rPr>
            </w:pPr>
            <w:r w:rsidRPr="00085DDE">
              <w:rPr>
                <w:lang w:val="sq-AL"/>
              </w:rPr>
              <w:t>3. Raporti mjekësor për trajtimin e nevojitur për viktimën, i cili specifikon kohëzgjatjen dhe shumën totale të shpenzimeve t</w:t>
            </w:r>
            <w:r w:rsidR="000A0605">
              <w:rPr>
                <w:lang w:val="sq-AL"/>
              </w:rPr>
              <w:t>ë</w:t>
            </w:r>
            <w:r w:rsidRPr="00085DDE">
              <w:rPr>
                <w:lang w:val="sq-AL"/>
              </w:rPr>
              <w:t xml:space="preserve"> pritura të trajtimit mjekësor.</w:t>
            </w:r>
          </w:p>
          <w:p w:rsidR="00432966" w:rsidRPr="00085DDE" w:rsidRDefault="00432966" w:rsidP="00062FD4">
            <w:pPr>
              <w:pStyle w:val="TableContent0"/>
              <w:rPr>
                <w:lang w:val="sq-AL"/>
              </w:rPr>
            </w:pPr>
            <w:r w:rsidRPr="00085DDE">
              <w:rPr>
                <w:lang w:val="sq-AL"/>
              </w:rPr>
              <w:t>4. Faturat për trajtim mjekësor, ekzaminime mjekësore, operacione, ilaçe, hospitalizime etj.</w:t>
            </w:r>
          </w:p>
        </w:tc>
      </w:tr>
      <w:tr w:rsidR="00432966" w:rsidRPr="00085DDE" w:rsidTr="00062FD4">
        <w:trPr>
          <w:trHeight w:val="274"/>
          <w:jc w:val="center"/>
        </w:trPr>
        <w:tc>
          <w:tcPr>
            <w:tcW w:w="2689" w:type="dxa"/>
            <w:vMerge/>
          </w:tcPr>
          <w:p w:rsidR="00432966" w:rsidRPr="00085DDE" w:rsidRDefault="00432966" w:rsidP="00062FD4">
            <w:pPr>
              <w:pStyle w:val="TableContent0"/>
              <w:rPr>
                <w:lang w:val="sq-AL"/>
              </w:rPr>
            </w:pPr>
          </w:p>
        </w:tc>
        <w:tc>
          <w:tcPr>
            <w:tcW w:w="6671" w:type="dxa"/>
          </w:tcPr>
          <w:p w:rsidR="00432966" w:rsidRPr="00085DDE" w:rsidRDefault="00432966" w:rsidP="00062FD4">
            <w:pPr>
              <w:pStyle w:val="TableContent0"/>
              <w:rPr>
                <w:b/>
                <w:lang w:val="sq-AL"/>
              </w:rPr>
            </w:pPr>
            <w:r w:rsidRPr="00085DDE">
              <w:rPr>
                <w:b/>
                <w:lang w:val="sq-AL"/>
              </w:rPr>
              <w:t>Kompensim për shqetësime serioze të shëndetit mendor</w:t>
            </w:r>
          </w:p>
          <w:p w:rsidR="00432966" w:rsidRPr="00085DDE" w:rsidRDefault="00432966" w:rsidP="00062FD4">
            <w:pPr>
              <w:pStyle w:val="TableContent0"/>
              <w:rPr>
                <w:lang w:val="sq-AL"/>
              </w:rPr>
            </w:pPr>
            <w:r w:rsidRPr="00085DDE">
              <w:rPr>
                <w:lang w:val="sq-AL"/>
              </w:rPr>
              <w:t>1. Raporte nga Psikiatri ose Psikologu.</w:t>
            </w:r>
          </w:p>
          <w:p w:rsidR="00432966" w:rsidRPr="00085DDE" w:rsidRDefault="00432966" w:rsidP="00062FD4">
            <w:pPr>
              <w:pStyle w:val="TableContent0"/>
              <w:rPr>
                <w:lang w:val="sq-AL"/>
              </w:rPr>
            </w:pPr>
            <w:r w:rsidRPr="00085DDE">
              <w:rPr>
                <w:lang w:val="sq-AL"/>
              </w:rPr>
              <w:t>2. Raporte ose diagnoza nga Psikiatri ose Psikologu që vërteton shqetësim serioz për shëndetin mendor.</w:t>
            </w:r>
          </w:p>
          <w:p w:rsidR="00432966" w:rsidRPr="00085DDE" w:rsidRDefault="00432966" w:rsidP="00062FD4">
            <w:pPr>
              <w:pStyle w:val="TableContent0"/>
              <w:rPr>
                <w:lang w:val="sq-AL"/>
              </w:rPr>
            </w:pPr>
            <w:r w:rsidRPr="00085DDE">
              <w:rPr>
                <w:lang w:val="sq-AL"/>
              </w:rPr>
              <w:t>3. Raporte nga Psikiatri ose Psikologu mbi trajtimin e nevojsh</w:t>
            </w:r>
            <w:r w:rsidR="000A0605">
              <w:rPr>
                <w:lang w:val="sq-AL"/>
              </w:rPr>
              <w:t>ë</w:t>
            </w:r>
            <w:r w:rsidRPr="00085DDE">
              <w:rPr>
                <w:lang w:val="sq-AL"/>
              </w:rPr>
              <w:t>m për viktimën, i cili përcakton kohëzgjatjen dhe numrin e seancave të nevojshme terapeutike, si dhe shepnzimet e pritura të trajtimit.</w:t>
            </w:r>
          </w:p>
          <w:p w:rsidR="00432966" w:rsidRPr="00085DDE" w:rsidRDefault="00432966" w:rsidP="00062FD4">
            <w:pPr>
              <w:pStyle w:val="TableContent0"/>
              <w:rPr>
                <w:lang w:val="sq-AL"/>
              </w:rPr>
            </w:pPr>
            <w:r w:rsidRPr="00085DDE">
              <w:rPr>
                <w:lang w:val="sq-AL"/>
              </w:rPr>
              <w:t>4. Faturat për trajtim mjekësor dhe ilaçet e nevojshme për shërim.</w:t>
            </w:r>
          </w:p>
          <w:p w:rsidR="00432966" w:rsidRPr="00085DDE" w:rsidRDefault="00432966" w:rsidP="00062FD4">
            <w:pPr>
              <w:pStyle w:val="TableContent0"/>
              <w:rPr>
                <w:lang w:val="sq-AL"/>
              </w:rPr>
            </w:pPr>
            <w:r w:rsidRPr="00085DDE">
              <w:rPr>
                <w:lang w:val="sq-AL"/>
              </w:rPr>
              <w:t>5. Fotografi në rastet kur shqetësimi ndaj shëndetit mendor erdhi si pasojë e shpërfytyrimit.</w:t>
            </w:r>
          </w:p>
          <w:p w:rsidR="00432966" w:rsidRPr="00085DDE" w:rsidRDefault="00432966" w:rsidP="00062FD4">
            <w:pPr>
              <w:pStyle w:val="TableContent0"/>
              <w:rPr>
                <w:lang w:val="sq-AL"/>
              </w:rPr>
            </w:pPr>
            <w:r w:rsidRPr="00085DDE">
              <w:rPr>
                <w:lang w:val="sq-AL"/>
              </w:rPr>
              <w:t>6. Dokumentet tjera relevante.</w:t>
            </w:r>
          </w:p>
        </w:tc>
      </w:tr>
      <w:tr w:rsidR="00432966" w:rsidRPr="00C333BB" w:rsidTr="00062FD4">
        <w:trPr>
          <w:trHeight w:val="274"/>
          <w:jc w:val="center"/>
        </w:trPr>
        <w:tc>
          <w:tcPr>
            <w:tcW w:w="2689" w:type="dxa"/>
            <w:vMerge/>
          </w:tcPr>
          <w:p w:rsidR="00432966" w:rsidRPr="00085DDE" w:rsidRDefault="00432966" w:rsidP="00062FD4">
            <w:pPr>
              <w:pStyle w:val="TableContent0"/>
              <w:rPr>
                <w:lang w:val="sq-AL"/>
              </w:rPr>
            </w:pPr>
          </w:p>
        </w:tc>
        <w:tc>
          <w:tcPr>
            <w:tcW w:w="6671" w:type="dxa"/>
          </w:tcPr>
          <w:p w:rsidR="00432966" w:rsidRPr="00085DDE" w:rsidRDefault="00432966" w:rsidP="00062FD4">
            <w:pPr>
              <w:pStyle w:val="TableContent0"/>
              <w:rPr>
                <w:b/>
                <w:lang w:val="sq-AL"/>
              </w:rPr>
            </w:pPr>
            <w:r w:rsidRPr="00085DDE">
              <w:rPr>
                <w:b/>
                <w:lang w:val="sq-AL"/>
              </w:rPr>
              <w:t xml:space="preserve">Kompensimi i dëmeve për pajisjet e shkatërruara mjekësore </w:t>
            </w:r>
          </w:p>
          <w:p w:rsidR="00432966" w:rsidRPr="00085DDE" w:rsidRDefault="00432966" w:rsidP="00062FD4">
            <w:pPr>
              <w:pStyle w:val="TableContent0"/>
              <w:rPr>
                <w:lang w:val="sq-AL"/>
              </w:rPr>
            </w:pPr>
            <w:r w:rsidRPr="00085DDE">
              <w:rPr>
                <w:lang w:val="sq-AL"/>
              </w:rPr>
              <w:t>1. Dëshmia e pagesës (fatura) e pajisjes medicinale të blerë e që është shkatërruar si rezultat i veprës penale.</w:t>
            </w:r>
          </w:p>
          <w:p w:rsidR="00432966" w:rsidRPr="00085DDE" w:rsidRDefault="00432966" w:rsidP="00062FD4">
            <w:pPr>
              <w:pStyle w:val="TableContent0"/>
              <w:rPr>
                <w:b/>
                <w:bCs/>
                <w:lang w:val="sq-AL"/>
              </w:rPr>
            </w:pPr>
            <w:r w:rsidRPr="00085DDE">
              <w:rPr>
                <w:lang w:val="sq-AL"/>
              </w:rPr>
              <w:t>2. Fotografi e pajisjes ose dëshmia e llojit të pajisjes.</w:t>
            </w:r>
          </w:p>
        </w:tc>
      </w:tr>
      <w:tr w:rsidR="00432966" w:rsidRPr="00085DDE" w:rsidTr="00062FD4">
        <w:trPr>
          <w:jc w:val="center"/>
        </w:trPr>
        <w:tc>
          <w:tcPr>
            <w:tcW w:w="2689" w:type="dxa"/>
          </w:tcPr>
          <w:p w:rsidR="00432966" w:rsidRPr="00085DDE" w:rsidRDefault="00432966" w:rsidP="00062FD4">
            <w:pPr>
              <w:pStyle w:val="TableContent0"/>
              <w:rPr>
                <w:lang w:val="sq-AL"/>
              </w:rPr>
            </w:pPr>
            <w:r w:rsidRPr="00085DDE">
              <w:rPr>
                <w:lang w:val="sq-AL"/>
              </w:rPr>
              <w:t>Informata rreth humbjes së kapacitetit për punë ose të drejtës për mirëmbajtje</w:t>
            </w:r>
          </w:p>
        </w:tc>
        <w:tc>
          <w:tcPr>
            <w:tcW w:w="6671" w:type="dxa"/>
          </w:tcPr>
          <w:p w:rsidR="00432966" w:rsidRPr="00085DDE" w:rsidRDefault="00432966" w:rsidP="00062FD4">
            <w:pPr>
              <w:pStyle w:val="TableContent0"/>
              <w:rPr>
                <w:lang w:val="sq-AL"/>
              </w:rPr>
            </w:pPr>
            <w:r w:rsidRPr="00085DDE">
              <w:rPr>
                <w:lang w:val="sq-AL"/>
              </w:rPr>
              <w:t>1. Raporti mjekësor për lëndimin që rezultoi nga vepra penale si dhe shkalla dhe kohëzgjatja e humbjes së kapacitetit.</w:t>
            </w:r>
          </w:p>
          <w:p w:rsidR="00432966" w:rsidRPr="00085DDE" w:rsidRDefault="00432966" w:rsidP="00062FD4">
            <w:pPr>
              <w:pStyle w:val="TableContent0"/>
              <w:rPr>
                <w:lang w:val="sq-AL"/>
              </w:rPr>
            </w:pPr>
            <w:r w:rsidRPr="00085DDE">
              <w:rPr>
                <w:lang w:val="sq-AL"/>
              </w:rPr>
              <w:t>2. Dëshmi për numrin e ditëve të mungesës nga puna dhe humbjes së pagave.</w:t>
            </w:r>
          </w:p>
          <w:p w:rsidR="00432966" w:rsidRPr="00085DDE" w:rsidRDefault="00432966" w:rsidP="00062FD4">
            <w:pPr>
              <w:pStyle w:val="TableContent0"/>
              <w:rPr>
                <w:lang w:val="sq-AL"/>
              </w:rPr>
            </w:pPr>
            <w:r w:rsidRPr="00085DDE">
              <w:rPr>
                <w:lang w:val="sq-AL"/>
              </w:rPr>
              <w:t>3. Letër nga punëdhënësi që konfirmon mungesën tuaj nga puna për shkak të lëndimeve të rënda si rezultat i veprës penale.</w:t>
            </w:r>
          </w:p>
          <w:p w:rsidR="00432966" w:rsidRPr="00085DDE" w:rsidRDefault="00432966" w:rsidP="00062FD4">
            <w:pPr>
              <w:pStyle w:val="TableContent0"/>
              <w:rPr>
                <w:lang w:val="sq-AL"/>
              </w:rPr>
            </w:pPr>
            <w:r w:rsidRPr="00085DDE">
              <w:rPr>
                <w:lang w:val="sq-AL"/>
              </w:rPr>
              <w:t>4. Detajet mbi biznesin nëse janë të vetëpunësuar.</w:t>
            </w:r>
          </w:p>
          <w:p w:rsidR="00432966" w:rsidRPr="00085DDE" w:rsidRDefault="00432966" w:rsidP="00062FD4">
            <w:pPr>
              <w:pStyle w:val="TableContent0"/>
              <w:rPr>
                <w:lang w:val="sq-AL"/>
              </w:rPr>
            </w:pPr>
            <w:r w:rsidRPr="00085DDE">
              <w:rPr>
                <w:lang w:val="sq-AL"/>
              </w:rPr>
              <w:t>5. Deklarata e bankës ose dëshmi të tjera të besueshme që tregojnë se pagat janë marrë.</w:t>
            </w:r>
          </w:p>
          <w:p w:rsidR="00432966" w:rsidRPr="00085DDE" w:rsidRDefault="00432966" w:rsidP="00062FD4">
            <w:pPr>
              <w:pStyle w:val="TableContent0"/>
              <w:rPr>
                <w:lang w:val="sq-AL"/>
              </w:rPr>
            </w:pPr>
            <w:r w:rsidRPr="00085DDE">
              <w:rPr>
                <w:lang w:val="sq-AL"/>
              </w:rPr>
              <w:t>6. Dokument që tregon se sa gjatë do të mungoni nga puna për shkak të humbjes së kapacitetit për të punuar si rezultat i veprës penale.</w:t>
            </w:r>
          </w:p>
          <w:p w:rsidR="00432966" w:rsidRPr="00085DDE" w:rsidRDefault="00432966" w:rsidP="00062FD4">
            <w:pPr>
              <w:pStyle w:val="TableContent0"/>
              <w:rPr>
                <w:lang w:val="sq-AL"/>
              </w:rPr>
            </w:pPr>
            <w:r w:rsidRPr="00085DDE">
              <w:rPr>
                <w:lang w:val="sq-AL"/>
              </w:rPr>
              <w:t xml:space="preserve">7. Dokumentet që tregojnë se ju jeni ofruesi kryesor i familjes dhe një çertifikatë </w:t>
            </w:r>
            <w:r w:rsidR="00A128D7" w:rsidRPr="00085DDE">
              <w:rPr>
                <w:lang w:val="sq-AL"/>
              </w:rPr>
              <w:t>e bashk</w:t>
            </w:r>
            <w:r w:rsidR="000A0605">
              <w:rPr>
                <w:lang w:val="sq-AL"/>
              </w:rPr>
              <w:t>ë</w:t>
            </w:r>
            <w:r w:rsidR="00A128D7" w:rsidRPr="00085DDE">
              <w:rPr>
                <w:lang w:val="sq-AL"/>
              </w:rPr>
              <w:t>sis</w:t>
            </w:r>
            <w:r w:rsidR="000A0605">
              <w:rPr>
                <w:lang w:val="sq-AL"/>
              </w:rPr>
              <w:t>ë</w:t>
            </w:r>
            <w:r w:rsidR="00A128D7" w:rsidRPr="00085DDE">
              <w:rPr>
                <w:lang w:val="sq-AL"/>
              </w:rPr>
              <w:t xml:space="preserve"> </w:t>
            </w:r>
            <w:r w:rsidRPr="00085DDE">
              <w:rPr>
                <w:lang w:val="sq-AL"/>
              </w:rPr>
              <w:t>familjare.</w:t>
            </w:r>
          </w:p>
          <w:p w:rsidR="00432966" w:rsidRPr="00085DDE" w:rsidRDefault="00432966" w:rsidP="00062FD4">
            <w:pPr>
              <w:pStyle w:val="TableContent0"/>
              <w:rPr>
                <w:b/>
                <w:bCs/>
                <w:lang w:val="sq-AL"/>
              </w:rPr>
            </w:pPr>
            <w:r w:rsidRPr="00085DDE">
              <w:rPr>
                <w:lang w:val="sq-AL"/>
              </w:rPr>
              <w:t>8. Dokumentet e identifikimit të personave në ngarkim.</w:t>
            </w:r>
          </w:p>
        </w:tc>
      </w:tr>
      <w:tr w:rsidR="00432966" w:rsidRPr="00C333BB" w:rsidTr="00062FD4">
        <w:trPr>
          <w:jc w:val="center"/>
        </w:trPr>
        <w:tc>
          <w:tcPr>
            <w:tcW w:w="2689" w:type="dxa"/>
          </w:tcPr>
          <w:p w:rsidR="00432966" w:rsidRPr="00085DDE" w:rsidRDefault="00432966" w:rsidP="00062FD4">
            <w:pPr>
              <w:pStyle w:val="TableContent0"/>
              <w:rPr>
                <w:lang w:val="sq-AL"/>
              </w:rPr>
            </w:pPr>
            <w:r w:rsidRPr="00085DDE">
              <w:rPr>
                <w:lang w:val="sq-AL"/>
              </w:rPr>
              <w:t>Informata rreth vart</w:t>
            </w:r>
            <w:r w:rsidR="000A0605">
              <w:rPr>
                <w:lang w:val="sq-AL"/>
              </w:rPr>
              <w:t>ë</w:t>
            </w:r>
            <w:r w:rsidRPr="00085DDE">
              <w:rPr>
                <w:lang w:val="sq-AL"/>
              </w:rPr>
              <w:t xml:space="preserve">sit </w:t>
            </w:r>
          </w:p>
        </w:tc>
        <w:tc>
          <w:tcPr>
            <w:tcW w:w="6671" w:type="dxa"/>
          </w:tcPr>
          <w:p w:rsidR="00432966" w:rsidRPr="00085DDE" w:rsidRDefault="00432966" w:rsidP="00062FD4">
            <w:pPr>
              <w:pStyle w:val="TableContent0"/>
              <w:rPr>
                <w:lang w:val="sq-AL"/>
              </w:rPr>
            </w:pPr>
            <w:r w:rsidRPr="00085DDE">
              <w:rPr>
                <w:lang w:val="sq-AL"/>
              </w:rPr>
              <w:t>Certifikatën e bashkimit familjar dhe/ose çdo dokument që dëshmon pozitën e tyre të varur</w:t>
            </w:r>
          </w:p>
        </w:tc>
      </w:tr>
      <w:tr w:rsidR="00432966" w:rsidRPr="00085DDE" w:rsidTr="00062FD4">
        <w:trPr>
          <w:jc w:val="center"/>
        </w:trPr>
        <w:tc>
          <w:tcPr>
            <w:tcW w:w="2689" w:type="dxa"/>
          </w:tcPr>
          <w:p w:rsidR="00432966" w:rsidRPr="00085DDE" w:rsidRDefault="00432966" w:rsidP="00062FD4">
            <w:pPr>
              <w:pStyle w:val="TableContent0"/>
              <w:rPr>
                <w:lang w:val="sq-AL"/>
              </w:rPr>
            </w:pPr>
            <w:r w:rsidRPr="00085DDE">
              <w:rPr>
                <w:lang w:val="sq-AL"/>
              </w:rPr>
              <w:t xml:space="preserve">Shpenzimet e Funeralit </w:t>
            </w:r>
          </w:p>
        </w:tc>
        <w:tc>
          <w:tcPr>
            <w:tcW w:w="6671" w:type="dxa"/>
          </w:tcPr>
          <w:p w:rsidR="00432966" w:rsidRPr="00085DDE" w:rsidRDefault="00432966" w:rsidP="00062FD4">
            <w:pPr>
              <w:pStyle w:val="TableContent0"/>
              <w:rPr>
                <w:lang w:val="sq-AL"/>
              </w:rPr>
            </w:pPr>
            <w:r w:rsidRPr="00085DDE">
              <w:rPr>
                <w:lang w:val="sq-AL"/>
              </w:rPr>
              <w:t>1. Faturat/d</w:t>
            </w:r>
            <w:r w:rsidR="000A0605">
              <w:rPr>
                <w:lang w:val="sq-AL"/>
              </w:rPr>
              <w:t>ë</w:t>
            </w:r>
            <w:r w:rsidRPr="00085DDE">
              <w:rPr>
                <w:lang w:val="sq-AL"/>
              </w:rPr>
              <w:t>shimt</w:t>
            </w:r>
            <w:r w:rsidR="000A0605">
              <w:rPr>
                <w:lang w:val="sq-AL"/>
              </w:rPr>
              <w:t>ë</w:t>
            </w:r>
            <w:r w:rsidRPr="00085DDE">
              <w:rPr>
                <w:lang w:val="sq-AL"/>
              </w:rPr>
              <w:t xml:space="preserve"> e pagesave t</w:t>
            </w:r>
            <w:r w:rsidR="000A0605">
              <w:rPr>
                <w:lang w:val="sq-AL"/>
              </w:rPr>
              <w:t>ë</w:t>
            </w:r>
            <w:r w:rsidRPr="00085DDE">
              <w:rPr>
                <w:lang w:val="sq-AL"/>
              </w:rPr>
              <w:t xml:space="preserve"> b</w:t>
            </w:r>
            <w:r w:rsidR="000A0605">
              <w:rPr>
                <w:lang w:val="sq-AL"/>
              </w:rPr>
              <w:t>ë</w:t>
            </w:r>
            <w:r w:rsidRPr="00085DDE">
              <w:rPr>
                <w:lang w:val="sq-AL"/>
              </w:rPr>
              <w:t>ra p</w:t>
            </w:r>
            <w:r w:rsidR="000A0605">
              <w:rPr>
                <w:lang w:val="sq-AL"/>
              </w:rPr>
              <w:t>ë</w:t>
            </w:r>
            <w:r w:rsidRPr="00085DDE">
              <w:rPr>
                <w:lang w:val="sq-AL"/>
              </w:rPr>
              <w:t>r shpenzimet e funeralit.</w:t>
            </w:r>
          </w:p>
          <w:p w:rsidR="00432966" w:rsidRPr="00085DDE" w:rsidRDefault="00432966" w:rsidP="00062FD4">
            <w:pPr>
              <w:pStyle w:val="TableContent0"/>
              <w:rPr>
                <w:lang w:val="sq-AL"/>
              </w:rPr>
            </w:pPr>
            <w:r w:rsidRPr="00085DDE">
              <w:rPr>
                <w:lang w:val="sq-AL"/>
              </w:rPr>
              <w:t>2. Certifikata e vdekjes.</w:t>
            </w:r>
          </w:p>
        </w:tc>
      </w:tr>
      <w:tr w:rsidR="00432966" w:rsidRPr="00C333BB" w:rsidTr="00062FD4">
        <w:trPr>
          <w:jc w:val="center"/>
        </w:trPr>
        <w:tc>
          <w:tcPr>
            <w:tcW w:w="2689" w:type="dxa"/>
          </w:tcPr>
          <w:p w:rsidR="00432966" w:rsidRPr="00085DDE" w:rsidRDefault="00432966" w:rsidP="00062FD4">
            <w:pPr>
              <w:pStyle w:val="TableContent0"/>
              <w:rPr>
                <w:lang w:val="sq-AL"/>
              </w:rPr>
            </w:pPr>
            <w:r w:rsidRPr="00085DDE">
              <w:rPr>
                <w:lang w:val="sq-AL"/>
              </w:rPr>
              <w:t xml:space="preserve">Shpenzimet Procedurale </w:t>
            </w:r>
          </w:p>
        </w:tc>
        <w:tc>
          <w:tcPr>
            <w:tcW w:w="6671" w:type="dxa"/>
          </w:tcPr>
          <w:p w:rsidR="00432966" w:rsidRPr="00085DDE" w:rsidRDefault="00A128D7" w:rsidP="00062FD4">
            <w:pPr>
              <w:pStyle w:val="TableContent0"/>
              <w:rPr>
                <w:lang w:val="sq-AL"/>
              </w:rPr>
            </w:pPr>
            <w:r w:rsidRPr="00085DDE">
              <w:rPr>
                <w:lang w:val="sq-AL"/>
              </w:rPr>
              <w:t>Faturat/</w:t>
            </w:r>
            <w:r w:rsidR="00432966" w:rsidRPr="00085DDE">
              <w:rPr>
                <w:lang w:val="sq-AL"/>
              </w:rPr>
              <w:t>vërtetimet e pagesave të bëra për të marrë dokumente për të paraqitur një kërkesë për kompensim.</w:t>
            </w:r>
          </w:p>
        </w:tc>
      </w:tr>
      <w:tr w:rsidR="00432966" w:rsidRPr="00C333BB" w:rsidTr="00062FD4">
        <w:trPr>
          <w:jc w:val="center"/>
        </w:trPr>
        <w:tc>
          <w:tcPr>
            <w:tcW w:w="2689" w:type="dxa"/>
          </w:tcPr>
          <w:p w:rsidR="00432966" w:rsidRPr="00085DDE" w:rsidRDefault="00432966" w:rsidP="00062FD4">
            <w:pPr>
              <w:pStyle w:val="TableContent0"/>
              <w:rPr>
                <w:lang w:val="sq-AL"/>
              </w:rPr>
            </w:pPr>
            <w:r w:rsidRPr="00085DDE">
              <w:rPr>
                <w:lang w:val="sq-AL"/>
              </w:rPr>
              <w:t>Kompensimi sigurohet në procedura të tjera</w:t>
            </w:r>
          </w:p>
        </w:tc>
        <w:tc>
          <w:tcPr>
            <w:tcW w:w="6671" w:type="dxa"/>
          </w:tcPr>
          <w:p w:rsidR="00432966" w:rsidRPr="00085DDE" w:rsidRDefault="00432966" w:rsidP="00062FD4">
            <w:pPr>
              <w:pStyle w:val="TableContent0"/>
              <w:rPr>
                <w:lang w:val="sq-AL"/>
              </w:rPr>
            </w:pPr>
            <w:r w:rsidRPr="00085DDE">
              <w:rPr>
                <w:lang w:val="sq-AL"/>
              </w:rPr>
              <w:t>Dëshmia e kompensimeve të pranuara nga burime të tjera, të tilla si gjykatat/mbrojtja, sigurimi shëndetësor, ose të tjera.</w:t>
            </w:r>
          </w:p>
        </w:tc>
      </w:tr>
      <w:tr w:rsidR="00432966" w:rsidRPr="00085DDE" w:rsidTr="00062FD4">
        <w:trPr>
          <w:jc w:val="center"/>
        </w:trPr>
        <w:tc>
          <w:tcPr>
            <w:tcW w:w="2689" w:type="dxa"/>
          </w:tcPr>
          <w:p w:rsidR="00432966" w:rsidRPr="00085DDE" w:rsidRDefault="00432966" w:rsidP="00062FD4">
            <w:pPr>
              <w:pStyle w:val="TableContent0"/>
              <w:rPr>
                <w:lang w:val="sq-AL"/>
              </w:rPr>
            </w:pPr>
            <w:r w:rsidRPr="00085DDE">
              <w:rPr>
                <w:lang w:val="sq-AL"/>
              </w:rPr>
              <w:t>Deklarata dhe v</w:t>
            </w:r>
            <w:r w:rsidR="000A0605">
              <w:rPr>
                <w:lang w:val="sq-AL"/>
              </w:rPr>
              <w:t>ë</w:t>
            </w:r>
            <w:r w:rsidRPr="00085DDE">
              <w:rPr>
                <w:lang w:val="sq-AL"/>
              </w:rPr>
              <w:t xml:space="preserve">rejtje </w:t>
            </w:r>
          </w:p>
        </w:tc>
        <w:tc>
          <w:tcPr>
            <w:tcW w:w="6671" w:type="dxa"/>
          </w:tcPr>
          <w:p w:rsidR="00432966" w:rsidRPr="00085DDE" w:rsidRDefault="00432966" w:rsidP="00062FD4">
            <w:pPr>
              <w:pStyle w:val="TableContent0"/>
              <w:rPr>
                <w:b/>
                <w:bCs/>
                <w:lang w:val="sq-AL"/>
              </w:rPr>
            </w:pPr>
            <w:r w:rsidRPr="00085DDE">
              <w:rPr>
                <w:b/>
                <w:bCs/>
                <w:lang w:val="sq-AL"/>
              </w:rPr>
              <w:t>--</w:t>
            </w:r>
          </w:p>
        </w:tc>
      </w:tr>
      <w:tr w:rsidR="00432966" w:rsidRPr="00085DDE" w:rsidTr="00062FD4">
        <w:trPr>
          <w:jc w:val="center"/>
        </w:trPr>
        <w:tc>
          <w:tcPr>
            <w:tcW w:w="2689" w:type="dxa"/>
          </w:tcPr>
          <w:p w:rsidR="00432966" w:rsidRPr="00085DDE" w:rsidRDefault="00432966" w:rsidP="00062FD4">
            <w:pPr>
              <w:pStyle w:val="TableContent0"/>
              <w:rPr>
                <w:lang w:val="sq-AL"/>
              </w:rPr>
            </w:pPr>
            <w:r w:rsidRPr="00085DDE">
              <w:rPr>
                <w:lang w:val="sq-AL"/>
              </w:rPr>
              <w:t>N</w:t>
            </w:r>
            <w:r w:rsidR="000A0605">
              <w:rPr>
                <w:lang w:val="sq-AL"/>
              </w:rPr>
              <w:t>ë</w:t>
            </w:r>
            <w:r w:rsidRPr="00085DDE">
              <w:rPr>
                <w:lang w:val="sq-AL"/>
              </w:rPr>
              <w:t xml:space="preserve">nshkrimi </w:t>
            </w:r>
          </w:p>
        </w:tc>
        <w:tc>
          <w:tcPr>
            <w:tcW w:w="6671" w:type="dxa"/>
          </w:tcPr>
          <w:p w:rsidR="00432966" w:rsidRPr="00085DDE" w:rsidRDefault="00432966" w:rsidP="00062FD4">
            <w:pPr>
              <w:pStyle w:val="TableContent0"/>
              <w:rPr>
                <w:b/>
                <w:bCs/>
                <w:lang w:val="sq-AL"/>
              </w:rPr>
            </w:pPr>
            <w:r w:rsidRPr="00085DDE">
              <w:rPr>
                <w:b/>
                <w:bCs/>
                <w:lang w:val="sq-AL"/>
              </w:rPr>
              <w:t>--</w:t>
            </w:r>
          </w:p>
        </w:tc>
      </w:tr>
      <w:tr w:rsidR="00432966" w:rsidRPr="00C333BB" w:rsidTr="00062FD4">
        <w:trPr>
          <w:jc w:val="center"/>
        </w:trPr>
        <w:tc>
          <w:tcPr>
            <w:tcW w:w="2689" w:type="dxa"/>
          </w:tcPr>
          <w:p w:rsidR="00432966" w:rsidRPr="00085DDE" w:rsidRDefault="00432966" w:rsidP="00062FD4">
            <w:pPr>
              <w:pStyle w:val="TableContent0"/>
              <w:rPr>
                <w:b/>
                <w:bCs/>
                <w:lang w:val="sq-AL"/>
              </w:rPr>
            </w:pPr>
            <w:r w:rsidRPr="00085DDE">
              <w:rPr>
                <w:b/>
                <w:bCs/>
                <w:lang w:val="sq-AL"/>
              </w:rPr>
              <w:t>Dokumente shtes</w:t>
            </w:r>
            <w:r w:rsidR="000A0605">
              <w:rPr>
                <w:b/>
                <w:bCs/>
                <w:lang w:val="sq-AL"/>
              </w:rPr>
              <w:t>ë</w:t>
            </w:r>
            <w:r w:rsidRPr="00085DDE">
              <w:rPr>
                <w:b/>
                <w:bCs/>
                <w:lang w:val="sq-AL"/>
              </w:rPr>
              <w:t xml:space="preserve"> </w:t>
            </w:r>
          </w:p>
        </w:tc>
        <w:tc>
          <w:tcPr>
            <w:tcW w:w="6671" w:type="dxa"/>
          </w:tcPr>
          <w:p w:rsidR="00432966" w:rsidRPr="00085DDE" w:rsidRDefault="00432966" w:rsidP="00062FD4">
            <w:pPr>
              <w:pStyle w:val="TableContent0"/>
              <w:rPr>
                <w:b/>
                <w:bCs/>
                <w:lang w:val="sq-AL"/>
              </w:rPr>
            </w:pPr>
            <w:r w:rsidRPr="00085DDE">
              <w:rPr>
                <w:b/>
                <w:lang w:val="sq-AL"/>
              </w:rPr>
              <w:t xml:space="preserve">Përveç aplikimit të kërkuar dhe dokumentacionit mbështetës, aplikanti mund të përfshijë çdo dokument tjetër që konsideron të rëndësishëm për mbështetjen e aplikacionit </w:t>
            </w:r>
            <w:r w:rsidRPr="00085DDE">
              <w:rPr>
                <w:lang w:val="sq-AL"/>
              </w:rPr>
              <w:t>(</w:t>
            </w:r>
            <w:r w:rsidR="009A3006">
              <w:rPr>
                <w:lang w:val="sq-AL"/>
              </w:rPr>
              <w:t>Neni</w:t>
            </w:r>
            <w:r w:rsidRPr="00085DDE">
              <w:rPr>
                <w:lang w:val="sq-AL"/>
              </w:rPr>
              <w:t xml:space="preserve"> 4, 6, UA (QRK) Nr. 01/2017).</w:t>
            </w:r>
          </w:p>
        </w:tc>
      </w:tr>
      <w:tr w:rsidR="00432966" w:rsidRPr="00085DDE" w:rsidTr="00062FD4">
        <w:trPr>
          <w:jc w:val="center"/>
        </w:trPr>
        <w:tc>
          <w:tcPr>
            <w:tcW w:w="9360" w:type="dxa"/>
            <w:gridSpan w:val="2"/>
            <w:shd w:val="clear" w:color="auto" w:fill="2A6570"/>
          </w:tcPr>
          <w:p w:rsidR="00432966" w:rsidRPr="00085DDE" w:rsidRDefault="00432966" w:rsidP="00062FD4">
            <w:pPr>
              <w:pStyle w:val="TableHeader"/>
              <w:rPr>
                <w:lang w:val="sq-AL"/>
              </w:rPr>
            </w:pPr>
            <w:r w:rsidRPr="00085DDE">
              <w:rPr>
                <w:lang w:val="sq-AL"/>
              </w:rPr>
              <w:t>Sh</w:t>
            </w:r>
            <w:r w:rsidR="000A0605">
              <w:rPr>
                <w:lang w:val="sq-AL"/>
              </w:rPr>
              <w:t>ë</w:t>
            </w:r>
            <w:r w:rsidRPr="00085DDE">
              <w:rPr>
                <w:lang w:val="sq-AL"/>
              </w:rPr>
              <w:t>nime t</w:t>
            </w:r>
            <w:r w:rsidR="000A0605">
              <w:rPr>
                <w:lang w:val="sq-AL"/>
              </w:rPr>
              <w:t>ë</w:t>
            </w:r>
            <w:r w:rsidRPr="00085DDE">
              <w:rPr>
                <w:lang w:val="sq-AL"/>
              </w:rPr>
              <w:t xml:space="preserve"> r</w:t>
            </w:r>
            <w:r w:rsidR="000A0605">
              <w:rPr>
                <w:lang w:val="sq-AL"/>
              </w:rPr>
              <w:t>ë</w:t>
            </w:r>
            <w:r w:rsidRPr="00085DDE">
              <w:rPr>
                <w:lang w:val="sq-AL"/>
              </w:rPr>
              <w:t>nd</w:t>
            </w:r>
            <w:r w:rsidR="000A0605">
              <w:rPr>
                <w:lang w:val="sq-AL"/>
              </w:rPr>
              <w:t>ë</w:t>
            </w:r>
            <w:r w:rsidRPr="00085DDE">
              <w:rPr>
                <w:lang w:val="sq-AL"/>
              </w:rPr>
              <w:t>sishme – P</w:t>
            </w:r>
            <w:r w:rsidR="000A0605">
              <w:rPr>
                <w:lang w:val="sq-AL"/>
              </w:rPr>
              <w:t>ë</w:t>
            </w:r>
            <w:r w:rsidR="00085DDE" w:rsidRPr="00085DDE">
              <w:rPr>
                <w:lang w:val="sq-AL"/>
              </w:rPr>
              <w:t>r</w:t>
            </w:r>
            <w:r w:rsidRPr="00085DDE">
              <w:rPr>
                <w:lang w:val="sq-AL"/>
              </w:rPr>
              <w:t xml:space="preserve">jashtimet </w:t>
            </w:r>
            <w:r w:rsidRPr="00085DDE">
              <w:rPr>
                <w:lang w:val="sq-AL"/>
              </w:rPr>
              <w:tab/>
            </w:r>
          </w:p>
        </w:tc>
      </w:tr>
      <w:tr w:rsidR="00432966" w:rsidRPr="00C333BB" w:rsidTr="00062FD4">
        <w:trPr>
          <w:jc w:val="center"/>
        </w:trPr>
        <w:tc>
          <w:tcPr>
            <w:tcW w:w="2689" w:type="dxa"/>
          </w:tcPr>
          <w:p w:rsidR="00432966" w:rsidRPr="00085DDE" w:rsidRDefault="00432966" w:rsidP="00062FD4">
            <w:pPr>
              <w:pStyle w:val="TableContent0"/>
              <w:rPr>
                <w:lang w:val="sq-AL"/>
              </w:rPr>
            </w:pPr>
            <w:r w:rsidRPr="00085DDE">
              <w:rPr>
                <w:b/>
                <w:bCs/>
                <w:lang w:val="sq-AL"/>
              </w:rPr>
              <w:t xml:space="preserve">Gjuha e aplikacioneve </w:t>
            </w:r>
          </w:p>
        </w:tc>
        <w:tc>
          <w:tcPr>
            <w:tcW w:w="6671" w:type="dxa"/>
          </w:tcPr>
          <w:p w:rsidR="00432966" w:rsidRPr="00085DDE" w:rsidRDefault="00432966" w:rsidP="00062FD4">
            <w:pPr>
              <w:pStyle w:val="TableContent0"/>
              <w:rPr>
                <w:lang w:val="sq-AL"/>
              </w:rPr>
            </w:pPr>
            <w:r w:rsidRPr="00085DDE">
              <w:rPr>
                <w:lang w:val="sq-AL"/>
              </w:rPr>
              <w:t>Aplik</w:t>
            </w:r>
            <w:r w:rsidR="00085DDE" w:rsidRPr="00085DDE">
              <w:rPr>
                <w:lang w:val="sq-AL"/>
              </w:rPr>
              <w:t xml:space="preserve">acionet </w:t>
            </w:r>
            <w:r w:rsidRPr="00085DDE">
              <w:rPr>
                <w:lang w:val="sq-AL"/>
              </w:rPr>
              <w:t>e viktimave nacionale mund të plotësohen në gjuhën shqipe apo serbe.</w:t>
            </w:r>
          </w:p>
          <w:p w:rsidR="00432966" w:rsidRPr="00085DDE" w:rsidRDefault="00432966" w:rsidP="00085DDE">
            <w:pPr>
              <w:pStyle w:val="TableContent0"/>
              <w:rPr>
                <w:b/>
                <w:bCs/>
                <w:lang w:val="sq-AL"/>
              </w:rPr>
            </w:pPr>
            <w:r w:rsidRPr="00085DDE">
              <w:rPr>
                <w:lang w:val="sq-AL"/>
              </w:rPr>
              <w:lastRenderedPageBreak/>
              <w:t>Aplik</w:t>
            </w:r>
            <w:r w:rsidR="00085DDE" w:rsidRPr="00085DDE">
              <w:rPr>
                <w:lang w:val="sq-AL"/>
              </w:rPr>
              <w:t xml:space="preserve">acionet </w:t>
            </w:r>
            <w:r w:rsidRPr="00085DDE">
              <w:rPr>
                <w:lang w:val="sq-AL"/>
              </w:rPr>
              <w:t>e viktimave në situata jasht</w:t>
            </w:r>
            <w:r w:rsidR="000A0605">
              <w:rPr>
                <w:lang w:val="sq-AL"/>
              </w:rPr>
              <w:t>ë</w:t>
            </w:r>
            <w:r w:rsidRPr="00085DDE">
              <w:rPr>
                <w:lang w:val="sq-AL"/>
              </w:rPr>
              <w:t xml:space="preserve"> kufinj</w:t>
            </w:r>
            <w:r w:rsidR="000A0605">
              <w:rPr>
                <w:lang w:val="sq-AL"/>
              </w:rPr>
              <w:t>ë</w:t>
            </w:r>
            <w:r w:rsidRPr="00085DDE">
              <w:rPr>
                <w:lang w:val="sq-AL"/>
              </w:rPr>
              <w:t>ve mund të plotësohen edhe në anglisht (</w:t>
            </w:r>
            <w:r w:rsidR="009A3006">
              <w:rPr>
                <w:lang w:val="sq-AL"/>
              </w:rPr>
              <w:t>Neni</w:t>
            </w:r>
            <w:r w:rsidRPr="00085DDE">
              <w:rPr>
                <w:lang w:val="sq-AL"/>
              </w:rPr>
              <w:t xml:space="preserve"> 30, pika 7, ligji nr. 05 / L-036).</w:t>
            </w:r>
          </w:p>
        </w:tc>
      </w:tr>
      <w:tr w:rsidR="00432966" w:rsidRPr="00C333BB" w:rsidTr="00062FD4">
        <w:trPr>
          <w:jc w:val="center"/>
        </w:trPr>
        <w:tc>
          <w:tcPr>
            <w:tcW w:w="2689" w:type="dxa"/>
          </w:tcPr>
          <w:p w:rsidR="00432966" w:rsidRPr="00085DDE" w:rsidRDefault="00432966" w:rsidP="00062FD4">
            <w:pPr>
              <w:pStyle w:val="TableContent0"/>
              <w:rPr>
                <w:b/>
                <w:bCs/>
                <w:lang w:val="sq-AL"/>
              </w:rPr>
            </w:pPr>
            <w:r w:rsidRPr="00085DDE">
              <w:rPr>
                <w:b/>
                <w:bCs/>
                <w:lang w:val="sq-AL"/>
              </w:rPr>
              <w:lastRenderedPageBreak/>
              <w:t>Dokumentet p</w:t>
            </w:r>
            <w:r w:rsidR="000A0605">
              <w:rPr>
                <w:b/>
                <w:bCs/>
                <w:lang w:val="sq-AL"/>
              </w:rPr>
              <w:t>ë</w:t>
            </w:r>
            <w:r w:rsidRPr="00085DDE">
              <w:rPr>
                <w:b/>
                <w:bCs/>
                <w:lang w:val="sq-AL"/>
              </w:rPr>
              <w:t>rkrah</w:t>
            </w:r>
            <w:r w:rsidR="000A0605">
              <w:rPr>
                <w:b/>
                <w:bCs/>
                <w:lang w:val="sq-AL"/>
              </w:rPr>
              <w:t>ë</w:t>
            </w:r>
            <w:r w:rsidRPr="00085DDE">
              <w:rPr>
                <w:b/>
                <w:bCs/>
                <w:lang w:val="sq-AL"/>
              </w:rPr>
              <w:t>se n</w:t>
            </w:r>
            <w:r w:rsidR="000A0605">
              <w:rPr>
                <w:b/>
                <w:bCs/>
                <w:lang w:val="sq-AL"/>
              </w:rPr>
              <w:t>ë</w:t>
            </w:r>
            <w:r w:rsidRPr="00085DDE">
              <w:rPr>
                <w:b/>
                <w:bCs/>
                <w:lang w:val="sq-AL"/>
              </w:rPr>
              <w:t xml:space="preserve"> gjuh</w:t>
            </w:r>
            <w:r w:rsidR="000A0605">
              <w:rPr>
                <w:b/>
                <w:bCs/>
                <w:lang w:val="sq-AL"/>
              </w:rPr>
              <w:t>ë</w:t>
            </w:r>
            <w:r w:rsidRPr="00085DDE">
              <w:rPr>
                <w:b/>
                <w:bCs/>
                <w:lang w:val="sq-AL"/>
              </w:rPr>
              <w:t xml:space="preserve">t e tjera </w:t>
            </w:r>
          </w:p>
        </w:tc>
        <w:tc>
          <w:tcPr>
            <w:tcW w:w="6671" w:type="dxa"/>
          </w:tcPr>
          <w:p w:rsidR="00432966" w:rsidRPr="00085DDE" w:rsidRDefault="00432966" w:rsidP="00062FD4">
            <w:pPr>
              <w:pStyle w:val="TableContent0"/>
              <w:rPr>
                <w:lang w:val="sq-AL"/>
              </w:rPr>
            </w:pPr>
            <w:r w:rsidRPr="00085DDE">
              <w:rPr>
                <w:lang w:val="sq-AL"/>
              </w:rPr>
              <w:t>Dokumentet në një gjuhë tjetër përveç anglishtes duhet të shoqërohen me një përkthim të çertifikuar në gjuhën shqipe, serbe ose angleze (</w:t>
            </w:r>
            <w:r w:rsidR="009A3006">
              <w:rPr>
                <w:lang w:val="sq-AL"/>
              </w:rPr>
              <w:t>Neni</w:t>
            </w:r>
            <w:r w:rsidRPr="00085DDE">
              <w:rPr>
                <w:lang w:val="sq-AL"/>
              </w:rPr>
              <w:t xml:space="preserve"> 32, pika 4, Ligji Nr. 05 / L-036).</w:t>
            </w:r>
          </w:p>
        </w:tc>
      </w:tr>
      <w:tr w:rsidR="00432966" w:rsidRPr="00C333BB" w:rsidTr="00062FD4">
        <w:trPr>
          <w:jc w:val="center"/>
        </w:trPr>
        <w:tc>
          <w:tcPr>
            <w:tcW w:w="2689" w:type="dxa"/>
          </w:tcPr>
          <w:p w:rsidR="00432966" w:rsidRPr="00085DDE" w:rsidRDefault="00432966" w:rsidP="00062FD4">
            <w:pPr>
              <w:pStyle w:val="TableContent0"/>
              <w:rPr>
                <w:b/>
                <w:bCs/>
                <w:lang w:val="sq-AL"/>
              </w:rPr>
            </w:pPr>
            <w:r w:rsidRPr="00085DDE">
              <w:rPr>
                <w:b/>
                <w:bCs/>
                <w:lang w:val="sq-AL"/>
              </w:rPr>
              <w:t>Dokumentet p</w:t>
            </w:r>
            <w:r w:rsidR="000A0605">
              <w:rPr>
                <w:b/>
                <w:bCs/>
                <w:lang w:val="sq-AL"/>
              </w:rPr>
              <w:t>ë</w:t>
            </w:r>
            <w:r w:rsidRPr="00085DDE">
              <w:rPr>
                <w:b/>
                <w:bCs/>
                <w:lang w:val="sq-AL"/>
              </w:rPr>
              <w:t>rkrah</w:t>
            </w:r>
            <w:r w:rsidR="000A0605">
              <w:rPr>
                <w:b/>
                <w:bCs/>
                <w:lang w:val="sq-AL"/>
              </w:rPr>
              <w:t>ë</w:t>
            </w:r>
            <w:r w:rsidRPr="00085DDE">
              <w:rPr>
                <w:b/>
                <w:bCs/>
                <w:lang w:val="sq-AL"/>
              </w:rPr>
              <w:t>se n</w:t>
            </w:r>
            <w:r w:rsidR="000A0605">
              <w:rPr>
                <w:b/>
                <w:bCs/>
                <w:lang w:val="sq-AL"/>
              </w:rPr>
              <w:t>ë</w:t>
            </w:r>
            <w:r w:rsidRPr="00085DDE">
              <w:rPr>
                <w:b/>
                <w:bCs/>
                <w:lang w:val="sq-AL"/>
              </w:rPr>
              <w:t xml:space="preserve"> gjuh</w:t>
            </w:r>
            <w:r w:rsidR="000A0605">
              <w:rPr>
                <w:b/>
                <w:bCs/>
                <w:lang w:val="sq-AL"/>
              </w:rPr>
              <w:t>ë</w:t>
            </w:r>
            <w:r w:rsidRPr="00085DDE">
              <w:rPr>
                <w:b/>
                <w:bCs/>
                <w:lang w:val="sq-AL"/>
              </w:rPr>
              <w:t>t e tjera n</w:t>
            </w:r>
            <w:r w:rsidR="000A0605">
              <w:rPr>
                <w:b/>
                <w:bCs/>
                <w:lang w:val="sq-AL"/>
              </w:rPr>
              <w:t>ë</w:t>
            </w:r>
            <w:r w:rsidRPr="00085DDE">
              <w:rPr>
                <w:b/>
                <w:bCs/>
                <w:lang w:val="sq-AL"/>
              </w:rPr>
              <w:t xml:space="preserve"> rastet e viktimave t</w:t>
            </w:r>
            <w:r w:rsidR="000A0605">
              <w:rPr>
                <w:b/>
                <w:bCs/>
                <w:lang w:val="sq-AL"/>
              </w:rPr>
              <w:t>ë</w:t>
            </w:r>
            <w:r w:rsidRPr="00085DDE">
              <w:rPr>
                <w:b/>
                <w:bCs/>
                <w:lang w:val="sq-AL"/>
              </w:rPr>
              <w:t xml:space="preserve"> trafikimit </w:t>
            </w:r>
          </w:p>
        </w:tc>
        <w:tc>
          <w:tcPr>
            <w:tcW w:w="6671" w:type="dxa"/>
          </w:tcPr>
          <w:p w:rsidR="00432966" w:rsidRPr="00085DDE" w:rsidRDefault="00432966" w:rsidP="00062FD4">
            <w:pPr>
              <w:pStyle w:val="TableContent0"/>
              <w:rPr>
                <w:lang w:val="sq-AL"/>
              </w:rPr>
            </w:pPr>
            <w:r w:rsidRPr="00085DDE">
              <w:rPr>
                <w:lang w:val="sq-AL"/>
              </w:rPr>
              <w:t>Në rastet e një viktime të huaj të trafikimit, dokumentet janë të pranueshme në çdo gjuhë. Në këto raste, Ministria e Drejtësisë merr përsipër detyrimin e përkthimit të dokumenteve (</w:t>
            </w:r>
            <w:r w:rsidR="009A3006">
              <w:rPr>
                <w:lang w:val="sq-AL"/>
              </w:rPr>
              <w:t>Neni</w:t>
            </w:r>
            <w:r w:rsidRPr="00085DDE">
              <w:rPr>
                <w:lang w:val="sq-AL"/>
              </w:rPr>
              <w:t xml:space="preserve"> 24, pika 3, UA (QRK) Nr. 01/2017).</w:t>
            </w:r>
          </w:p>
        </w:tc>
      </w:tr>
      <w:tr w:rsidR="00432966" w:rsidRPr="00C333BB" w:rsidTr="00062FD4">
        <w:trPr>
          <w:jc w:val="center"/>
        </w:trPr>
        <w:tc>
          <w:tcPr>
            <w:tcW w:w="2689" w:type="dxa"/>
          </w:tcPr>
          <w:p w:rsidR="00432966" w:rsidRPr="00085DDE" w:rsidRDefault="00432966" w:rsidP="00062FD4">
            <w:pPr>
              <w:pStyle w:val="TableContent0"/>
              <w:rPr>
                <w:b/>
                <w:bCs/>
                <w:lang w:val="sq-AL"/>
              </w:rPr>
            </w:pPr>
            <w:r w:rsidRPr="00085DDE">
              <w:rPr>
                <w:b/>
                <w:bCs/>
                <w:lang w:val="sq-AL"/>
              </w:rPr>
              <w:t>Dokumentet e transmetuara ndërmjet autoriteteve në situatat ndërkufitare</w:t>
            </w:r>
          </w:p>
        </w:tc>
        <w:tc>
          <w:tcPr>
            <w:tcW w:w="6671" w:type="dxa"/>
          </w:tcPr>
          <w:p w:rsidR="00432966" w:rsidRPr="00085DDE" w:rsidRDefault="00432966" w:rsidP="00085DDE">
            <w:pPr>
              <w:pStyle w:val="TableContent0"/>
              <w:rPr>
                <w:lang w:val="sq-AL"/>
              </w:rPr>
            </w:pPr>
            <w:r w:rsidRPr="00085DDE">
              <w:rPr>
                <w:lang w:val="sq-AL"/>
              </w:rPr>
              <w:t>Të gjitha aplik</w:t>
            </w:r>
            <w:r w:rsidR="00085DDE" w:rsidRPr="00085DDE">
              <w:rPr>
                <w:lang w:val="sq-AL"/>
              </w:rPr>
              <w:t xml:space="preserve">acionet </w:t>
            </w:r>
            <w:r w:rsidRPr="00085DDE">
              <w:rPr>
                <w:lang w:val="sq-AL"/>
              </w:rPr>
              <w:t>dhe dokumentet e transmetuara ndërmjet autoriteteve në situatat ndërkufitare përjashtohen nga vërtetimi ose ndonjë formalitet ekuivalent (</w:t>
            </w:r>
            <w:r w:rsidR="009A3006">
              <w:rPr>
                <w:lang w:val="sq-AL"/>
              </w:rPr>
              <w:t>Neni</w:t>
            </w:r>
            <w:r w:rsidRPr="00085DDE">
              <w:rPr>
                <w:lang w:val="sq-AL"/>
              </w:rPr>
              <w:t xml:space="preserve"> 32, pika 5, Ligji Nr. 05 / L-036).</w:t>
            </w:r>
          </w:p>
        </w:tc>
      </w:tr>
      <w:tr w:rsidR="00432966" w:rsidRPr="00085DDE" w:rsidTr="00062FD4">
        <w:trPr>
          <w:jc w:val="center"/>
        </w:trPr>
        <w:tc>
          <w:tcPr>
            <w:tcW w:w="2689" w:type="dxa"/>
          </w:tcPr>
          <w:p w:rsidR="00432966" w:rsidRPr="00085DDE" w:rsidRDefault="00432966" w:rsidP="00062FD4">
            <w:pPr>
              <w:pStyle w:val="TableContent0"/>
              <w:rPr>
                <w:b/>
                <w:bCs/>
                <w:lang w:val="sq-AL"/>
              </w:rPr>
            </w:pPr>
            <w:r w:rsidRPr="00085DDE">
              <w:rPr>
                <w:b/>
                <w:bCs/>
                <w:lang w:val="sq-AL"/>
              </w:rPr>
              <w:t>Dokument identifikimi ose dëshmi për nënshtetësi ose vendbanim të përhershëm</w:t>
            </w:r>
          </w:p>
        </w:tc>
        <w:tc>
          <w:tcPr>
            <w:tcW w:w="6671" w:type="dxa"/>
          </w:tcPr>
          <w:p w:rsidR="00432966" w:rsidRPr="00085DDE" w:rsidRDefault="00432966" w:rsidP="00085DDE">
            <w:pPr>
              <w:pStyle w:val="TableContent0"/>
              <w:rPr>
                <w:lang w:val="sq-AL"/>
              </w:rPr>
            </w:pPr>
            <w:r w:rsidRPr="00085DDE">
              <w:rPr>
                <w:lang w:val="sq-AL"/>
              </w:rPr>
              <w:t xml:space="preserve">Për viktimat e trafikimit që nuk posedojnë dokumente identifikimi me dëshmi të shtetësisë, ky parakusht është i </w:t>
            </w:r>
            <w:r w:rsidR="00085DDE" w:rsidRPr="00085DDE">
              <w:rPr>
                <w:lang w:val="sq-AL"/>
              </w:rPr>
              <w:t>plot</w:t>
            </w:r>
            <w:r w:rsidR="000A0605">
              <w:rPr>
                <w:lang w:val="sq-AL"/>
              </w:rPr>
              <w:t>ë</w:t>
            </w:r>
            <w:r w:rsidR="00085DDE" w:rsidRPr="00085DDE">
              <w:rPr>
                <w:lang w:val="sq-AL"/>
              </w:rPr>
              <w:t xml:space="preserve">suar </w:t>
            </w:r>
            <w:r w:rsidRPr="00085DDE">
              <w:rPr>
                <w:lang w:val="sq-AL"/>
              </w:rPr>
              <w:t>kur raporti i policisë identifikon aplikantin si të trafikuar, shtetësinë e tij/saj dhe se ai ose ajo nuk ka dokumente identifikimi. (</w:t>
            </w:r>
            <w:r w:rsidR="009A3006">
              <w:rPr>
                <w:lang w:val="sq-AL"/>
              </w:rPr>
              <w:t>Neni</w:t>
            </w:r>
            <w:r w:rsidRPr="00085DDE">
              <w:rPr>
                <w:lang w:val="sq-AL"/>
              </w:rPr>
              <w:t xml:space="preserve"> 32, pika 2, ligji nr. 05 / L-036)</w:t>
            </w:r>
          </w:p>
        </w:tc>
      </w:tr>
    </w:tbl>
    <w:p w:rsidR="00432966" w:rsidRPr="00085DDE" w:rsidRDefault="00432966" w:rsidP="002C32F7">
      <w:pPr>
        <w:rPr>
          <w:lang w:val="sq-AL"/>
        </w:rPr>
      </w:pPr>
    </w:p>
    <w:p w:rsidR="00432966" w:rsidRPr="00085DDE" w:rsidRDefault="00432966" w:rsidP="002C32F7">
      <w:pPr>
        <w:rPr>
          <w:lang w:val="sq-AL"/>
        </w:rPr>
      </w:pPr>
    </w:p>
    <w:p w:rsidR="002C32F7" w:rsidRPr="00085DDE" w:rsidRDefault="004826FF" w:rsidP="006C1689">
      <w:pPr>
        <w:pStyle w:val="Heading1"/>
        <w:rPr>
          <w:lang w:val="sq-AL"/>
        </w:rPr>
      </w:pPr>
      <w:bookmarkStart w:id="25" w:name="_Toc504992620"/>
      <w:r w:rsidRPr="00085DDE">
        <w:rPr>
          <w:lang w:val="sq-AL"/>
        </w:rPr>
        <w:t>5</w:t>
      </w:r>
      <w:r w:rsidR="00AE64EB" w:rsidRPr="00085DDE">
        <w:rPr>
          <w:lang w:val="sq-AL"/>
        </w:rPr>
        <w:t>.</w:t>
      </w:r>
      <w:r w:rsidRPr="00085DDE">
        <w:rPr>
          <w:lang w:val="sq-AL"/>
        </w:rPr>
        <w:t xml:space="preserve"> </w:t>
      </w:r>
      <w:r w:rsidR="001D269C">
        <w:rPr>
          <w:lang w:val="sq-AL"/>
        </w:rPr>
        <w:t>K</w:t>
      </w:r>
      <w:r w:rsidR="009A3006">
        <w:rPr>
          <w:lang w:val="sq-AL"/>
        </w:rPr>
        <w:t>ë</w:t>
      </w:r>
      <w:r w:rsidR="001D269C">
        <w:rPr>
          <w:lang w:val="sq-AL"/>
        </w:rPr>
        <w:t>rkesat p</w:t>
      </w:r>
      <w:r w:rsidR="009A3006">
        <w:rPr>
          <w:lang w:val="sq-AL"/>
        </w:rPr>
        <w:t>ë</w:t>
      </w:r>
      <w:r w:rsidR="001D269C">
        <w:rPr>
          <w:lang w:val="sq-AL"/>
        </w:rPr>
        <w:t>r Informata Shtes</w:t>
      </w:r>
      <w:r w:rsidR="009A3006">
        <w:rPr>
          <w:lang w:val="sq-AL"/>
        </w:rPr>
        <w:t>ë</w:t>
      </w:r>
      <w:bookmarkEnd w:id="25"/>
      <w:r w:rsidR="001D269C">
        <w:rPr>
          <w:lang w:val="sq-AL"/>
        </w:rPr>
        <w:t xml:space="preserve"> </w:t>
      </w:r>
    </w:p>
    <w:p w:rsidR="00432966" w:rsidRPr="00085DDE" w:rsidRDefault="002F7B03" w:rsidP="00432966">
      <w:pPr>
        <w:rPr>
          <w:lang w:val="sq-AL"/>
        </w:rPr>
      </w:pPr>
      <w:r w:rsidRPr="00085DDE">
        <w:rPr>
          <w:lang w:val="sq-AL"/>
        </w:rPr>
        <w:t>Ofrimi i</w:t>
      </w:r>
      <w:r w:rsidR="00432966" w:rsidRPr="00085DDE">
        <w:rPr>
          <w:lang w:val="sq-AL"/>
        </w:rPr>
        <w:t xml:space="preserve"> </w:t>
      </w:r>
      <w:r w:rsidR="00085DDE" w:rsidRPr="00085DDE">
        <w:rPr>
          <w:lang w:val="sq-AL"/>
        </w:rPr>
        <w:t>informata</w:t>
      </w:r>
      <w:r w:rsidRPr="00085DDE">
        <w:rPr>
          <w:lang w:val="sq-AL"/>
        </w:rPr>
        <w:t xml:space="preserve">ve </w:t>
      </w:r>
      <w:r w:rsidR="00432966" w:rsidRPr="00085DDE">
        <w:rPr>
          <w:lang w:val="sq-AL"/>
        </w:rPr>
        <w:t xml:space="preserve">shtesë dhe dokumentacionit mbështetës në mbështetje të </w:t>
      </w:r>
      <w:r w:rsidRPr="00085DDE">
        <w:rPr>
          <w:lang w:val="sq-AL"/>
        </w:rPr>
        <w:t xml:space="preserve">aplikacionit </w:t>
      </w:r>
      <w:r w:rsidR="00432966" w:rsidRPr="00085DDE">
        <w:rPr>
          <w:lang w:val="sq-AL"/>
        </w:rPr>
        <w:t>do të kërkohet, nëse është e nevojshme, në rastet e mëposhtme:</w:t>
      </w:r>
    </w:p>
    <w:p w:rsidR="00432966" w:rsidRPr="00085DDE" w:rsidRDefault="00432966" w:rsidP="00432966">
      <w:pPr>
        <w:pStyle w:val="ListParagraph"/>
        <w:rPr>
          <w:b/>
          <w:sz w:val="21"/>
          <w:lang w:val="sq-AL"/>
        </w:rPr>
      </w:pPr>
      <w:r w:rsidRPr="00085DDE">
        <w:rPr>
          <w:b/>
          <w:sz w:val="21"/>
          <w:lang w:val="sq-AL"/>
        </w:rPr>
        <w:t>Aplikime jo të plota ose të pakuptueshme:</w:t>
      </w:r>
    </w:p>
    <w:p w:rsidR="00432966" w:rsidRPr="00085DDE" w:rsidRDefault="00432966" w:rsidP="00432966">
      <w:pPr>
        <w:pStyle w:val="ListLVL2"/>
        <w:rPr>
          <w:sz w:val="21"/>
          <w:lang w:val="sq-AL"/>
        </w:rPr>
      </w:pPr>
      <w:r w:rsidRPr="00085DDE">
        <w:rPr>
          <w:sz w:val="21"/>
          <w:lang w:val="sq-AL"/>
        </w:rPr>
        <w:t xml:space="preserve">Në rastet e aplikimeve të pakompletuara ose të pakuptueshme, aplikuesi ka të drejtë të korrigjojë mangësinë brenda një afati të caktuar nga </w:t>
      </w:r>
      <w:r w:rsidR="00085DDE" w:rsidRPr="00085DDE">
        <w:rPr>
          <w:sz w:val="21"/>
          <w:lang w:val="sq-AL"/>
        </w:rPr>
        <w:t>Komision</w:t>
      </w:r>
      <w:r w:rsidRPr="00085DDE">
        <w:rPr>
          <w:sz w:val="21"/>
          <w:lang w:val="sq-AL"/>
        </w:rPr>
        <w:t>i, i cili nuk mund të jetë më i shkurtër se tridhjetë (30) ditë. (</w:t>
      </w:r>
      <w:r w:rsidR="009A3006">
        <w:rPr>
          <w:sz w:val="21"/>
          <w:lang w:val="sq-AL"/>
        </w:rPr>
        <w:t>Neni</w:t>
      </w:r>
      <w:r w:rsidRPr="00085DDE">
        <w:rPr>
          <w:sz w:val="21"/>
          <w:lang w:val="sq-AL"/>
        </w:rPr>
        <w:t xml:space="preserve"> 33, §2 &amp; 3, Ligji Nr. 05 / L-036)</w:t>
      </w:r>
    </w:p>
    <w:p w:rsidR="00432966" w:rsidRPr="00085DDE" w:rsidRDefault="00432966" w:rsidP="00432966">
      <w:pPr>
        <w:pStyle w:val="ListParagraph"/>
        <w:rPr>
          <w:b/>
          <w:bCs/>
          <w:sz w:val="21"/>
          <w:lang w:val="sq-AL"/>
        </w:rPr>
      </w:pPr>
      <w:r w:rsidRPr="00085DDE">
        <w:rPr>
          <w:b/>
          <w:bCs/>
          <w:sz w:val="21"/>
          <w:lang w:val="sq-AL"/>
        </w:rPr>
        <w:t>Referimi i kërkesës nga Gjykata:</w:t>
      </w:r>
    </w:p>
    <w:p w:rsidR="00432966" w:rsidRPr="00085DDE" w:rsidRDefault="00432966" w:rsidP="00432966">
      <w:pPr>
        <w:pStyle w:val="ListLVL2"/>
        <w:rPr>
          <w:sz w:val="21"/>
          <w:lang w:val="sq-AL"/>
        </w:rPr>
      </w:pPr>
      <w:r w:rsidRPr="00085DDE">
        <w:rPr>
          <w:sz w:val="21"/>
          <w:lang w:val="sq-AL"/>
        </w:rPr>
        <w:t xml:space="preserve">Në rast të referimit të kërkesës nga Gjykata, </w:t>
      </w:r>
      <w:r w:rsidR="00085DDE" w:rsidRPr="00085DDE">
        <w:rPr>
          <w:sz w:val="21"/>
          <w:lang w:val="sq-AL"/>
        </w:rPr>
        <w:t>Komision</w:t>
      </w:r>
      <w:r w:rsidRPr="00085DDE">
        <w:rPr>
          <w:sz w:val="21"/>
          <w:lang w:val="sq-AL"/>
        </w:rPr>
        <w:t>i mund të kërkojë nga aplikanti informa</w:t>
      </w:r>
      <w:r w:rsidR="00085DDE" w:rsidRPr="00085DDE">
        <w:rPr>
          <w:sz w:val="21"/>
          <w:lang w:val="sq-AL"/>
        </w:rPr>
        <w:t>ta shtesë, t</w:t>
      </w:r>
      <w:r w:rsidR="000A0605">
        <w:rPr>
          <w:sz w:val="21"/>
          <w:lang w:val="sq-AL"/>
        </w:rPr>
        <w:t>ë</w:t>
      </w:r>
      <w:r w:rsidR="00085DDE" w:rsidRPr="00085DDE">
        <w:rPr>
          <w:sz w:val="21"/>
          <w:lang w:val="sq-AL"/>
        </w:rPr>
        <w:t xml:space="preserve"> cilat</w:t>
      </w:r>
      <w:r w:rsidRPr="00085DDE">
        <w:rPr>
          <w:sz w:val="21"/>
          <w:lang w:val="sq-AL"/>
        </w:rPr>
        <w:t xml:space="preserve"> nuk </w:t>
      </w:r>
      <w:r w:rsidR="00085DDE" w:rsidRPr="00085DDE">
        <w:rPr>
          <w:sz w:val="21"/>
          <w:lang w:val="sq-AL"/>
        </w:rPr>
        <w:t>jan</w:t>
      </w:r>
      <w:r w:rsidRPr="00085DDE">
        <w:rPr>
          <w:sz w:val="21"/>
          <w:lang w:val="sq-AL"/>
        </w:rPr>
        <w:t>ë paraqitur nga gjykata. (</w:t>
      </w:r>
      <w:r w:rsidR="009A3006">
        <w:rPr>
          <w:sz w:val="21"/>
          <w:lang w:val="sq-AL"/>
        </w:rPr>
        <w:t>Neni</w:t>
      </w:r>
      <w:r w:rsidRPr="00085DDE">
        <w:rPr>
          <w:sz w:val="21"/>
          <w:lang w:val="sq-AL"/>
        </w:rPr>
        <w:t xml:space="preserve"> 5, §3, UA (QRK) Nr. 01/2017)</w:t>
      </w:r>
    </w:p>
    <w:p w:rsidR="00432966" w:rsidRPr="00085DDE" w:rsidRDefault="00432966" w:rsidP="00432966">
      <w:pPr>
        <w:pStyle w:val="ListParagraph"/>
        <w:rPr>
          <w:b/>
          <w:bCs/>
          <w:sz w:val="21"/>
          <w:lang w:val="sq-AL"/>
        </w:rPr>
      </w:pPr>
      <w:r w:rsidRPr="00085DDE">
        <w:rPr>
          <w:b/>
          <w:bCs/>
          <w:sz w:val="21"/>
          <w:lang w:val="sq-AL"/>
        </w:rPr>
        <w:t>Dokumentet shtesë që nuk janë në dispozicion në kohën e aplikimit:</w:t>
      </w:r>
    </w:p>
    <w:p w:rsidR="00432966" w:rsidRPr="00085DDE" w:rsidRDefault="00432966" w:rsidP="00432966">
      <w:pPr>
        <w:pStyle w:val="ListLVL2"/>
        <w:rPr>
          <w:sz w:val="21"/>
          <w:lang w:val="sq-AL"/>
        </w:rPr>
      </w:pPr>
      <w:r w:rsidRPr="00085DDE">
        <w:rPr>
          <w:sz w:val="21"/>
          <w:lang w:val="sq-AL"/>
        </w:rPr>
        <w:t xml:space="preserve">Aplikuesit i jepet mundësia për të plotësuar kërkesën me dokumente shtesë në mbështetje të </w:t>
      </w:r>
      <w:r w:rsidR="00085DDE" w:rsidRPr="00085DDE">
        <w:rPr>
          <w:sz w:val="21"/>
          <w:lang w:val="sq-AL"/>
        </w:rPr>
        <w:t>aplikacionit</w:t>
      </w:r>
      <w:r w:rsidRPr="00085DDE">
        <w:rPr>
          <w:sz w:val="21"/>
          <w:lang w:val="sq-AL"/>
        </w:rPr>
        <w:t>, të cilat nuk ishin të disponueshme kur aplik</w:t>
      </w:r>
      <w:r w:rsidR="00085DDE" w:rsidRPr="00085DDE">
        <w:rPr>
          <w:sz w:val="21"/>
          <w:lang w:val="sq-AL"/>
        </w:rPr>
        <w:t xml:space="preserve">acioni </w:t>
      </w:r>
      <w:r w:rsidRPr="00085DDE">
        <w:rPr>
          <w:sz w:val="21"/>
          <w:lang w:val="sq-AL"/>
        </w:rPr>
        <w:t>ishte dorëzuar, derisa të merret një vendim përfundimtar. (</w:t>
      </w:r>
      <w:r w:rsidR="009A3006">
        <w:rPr>
          <w:sz w:val="21"/>
          <w:lang w:val="sq-AL"/>
        </w:rPr>
        <w:t>Neni</w:t>
      </w:r>
      <w:r w:rsidRPr="00085DDE">
        <w:rPr>
          <w:sz w:val="21"/>
          <w:lang w:val="sq-AL"/>
        </w:rPr>
        <w:t xml:space="preserve"> 6, §2, UA (QRK) Nr. 01/2017)</w:t>
      </w:r>
    </w:p>
    <w:p w:rsidR="00432966" w:rsidRPr="00085DDE" w:rsidRDefault="00432966" w:rsidP="00432966">
      <w:pPr>
        <w:pStyle w:val="ListParagraph"/>
        <w:rPr>
          <w:b/>
          <w:bCs/>
          <w:sz w:val="21"/>
          <w:lang w:val="sq-AL"/>
        </w:rPr>
      </w:pPr>
      <w:r w:rsidRPr="00085DDE">
        <w:rPr>
          <w:b/>
          <w:bCs/>
          <w:sz w:val="21"/>
          <w:lang w:val="sq-AL"/>
        </w:rPr>
        <w:t>Intervistat ose raportet me shkrim nga zyrtarët:</w:t>
      </w:r>
    </w:p>
    <w:p w:rsidR="00432966" w:rsidRPr="00085DDE" w:rsidRDefault="00432966" w:rsidP="00432966">
      <w:pPr>
        <w:pStyle w:val="ListLVL2"/>
        <w:rPr>
          <w:sz w:val="21"/>
          <w:lang w:val="sq-AL"/>
        </w:rPr>
      </w:pPr>
      <w:r w:rsidRPr="00085DDE">
        <w:rPr>
          <w:sz w:val="21"/>
          <w:lang w:val="sq-AL"/>
        </w:rPr>
        <w:lastRenderedPageBreak/>
        <w:t xml:space="preserve">Kur është e nevojshme, </w:t>
      </w:r>
      <w:r w:rsidR="00085DDE" w:rsidRPr="00085DDE">
        <w:rPr>
          <w:sz w:val="21"/>
          <w:lang w:val="sq-AL"/>
        </w:rPr>
        <w:t>Komision</w:t>
      </w:r>
      <w:r w:rsidRPr="00085DDE">
        <w:rPr>
          <w:sz w:val="21"/>
          <w:lang w:val="sq-AL"/>
        </w:rPr>
        <w:t>i mund të intervistojë ose të kërkojë një raport me shkrim nga zyrtarët përkatës të përfshirë në procesin penal në një rast të veçantë dhe që mund të ketë njohuri për ndikimin e krimit ndaj viktimës. (</w:t>
      </w:r>
      <w:r w:rsidR="009A3006">
        <w:rPr>
          <w:sz w:val="21"/>
          <w:lang w:val="sq-AL"/>
        </w:rPr>
        <w:t>Neni</w:t>
      </w:r>
      <w:r w:rsidRPr="00085DDE">
        <w:rPr>
          <w:sz w:val="21"/>
          <w:lang w:val="sq-AL"/>
        </w:rPr>
        <w:t xml:space="preserve"> 25, pika 2, ligji nr. 05/L-036)</w:t>
      </w:r>
    </w:p>
    <w:p w:rsidR="00432966" w:rsidRPr="00085DDE" w:rsidRDefault="00432966" w:rsidP="00432966">
      <w:pPr>
        <w:pStyle w:val="ListParagraph"/>
        <w:rPr>
          <w:b/>
          <w:bCs/>
          <w:sz w:val="21"/>
          <w:lang w:val="sq-AL"/>
        </w:rPr>
      </w:pPr>
      <w:r w:rsidRPr="00085DDE">
        <w:rPr>
          <w:b/>
          <w:bCs/>
          <w:sz w:val="21"/>
          <w:lang w:val="sq-AL"/>
        </w:rPr>
        <w:t>K</w:t>
      </w:r>
      <w:r w:rsidR="000A0605">
        <w:rPr>
          <w:b/>
          <w:bCs/>
          <w:sz w:val="21"/>
          <w:lang w:val="sq-AL"/>
        </w:rPr>
        <w:t>ë</w:t>
      </w:r>
      <w:r w:rsidRPr="00085DDE">
        <w:rPr>
          <w:b/>
          <w:bCs/>
          <w:sz w:val="21"/>
          <w:lang w:val="sq-AL"/>
        </w:rPr>
        <w:t>mbimi i informatave me autoritete kompetente t</w:t>
      </w:r>
      <w:r w:rsidR="000A0605">
        <w:rPr>
          <w:b/>
          <w:bCs/>
          <w:sz w:val="21"/>
          <w:lang w:val="sq-AL"/>
        </w:rPr>
        <w:t>ë</w:t>
      </w:r>
      <w:r w:rsidRPr="00085DDE">
        <w:rPr>
          <w:b/>
          <w:bCs/>
          <w:sz w:val="21"/>
          <w:lang w:val="sq-AL"/>
        </w:rPr>
        <w:t xml:space="preserve"> vendeve t</w:t>
      </w:r>
      <w:r w:rsidR="000A0605">
        <w:rPr>
          <w:b/>
          <w:bCs/>
          <w:sz w:val="21"/>
          <w:lang w:val="sq-AL"/>
        </w:rPr>
        <w:t>ë</w:t>
      </w:r>
      <w:r w:rsidRPr="00085DDE">
        <w:rPr>
          <w:b/>
          <w:bCs/>
          <w:sz w:val="21"/>
          <w:lang w:val="sq-AL"/>
        </w:rPr>
        <w:t xml:space="preserve"> tjera: </w:t>
      </w:r>
    </w:p>
    <w:p w:rsidR="00432966" w:rsidRPr="00085DDE" w:rsidRDefault="00432966" w:rsidP="00432966">
      <w:pPr>
        <w:pStyle w:val="ListLVL2"/>
        <w:rPr>
          <w:sz w:val="21"/>
          <w:lang w:val="sq-AL"/>
        </w:rPr>
      </w:pPr>
      <w:r w:rsidRPr="00085DDE">
        <w:rPr>
          <w:sz w:val="21"/>
          <w:lang w:val="sq-AL"/>
        </w:rPr>
        <w:t xml:space="preserve">Ministria e Drejtësisë, kurdo që është e nevojshme, do të sigurojë shkëmbimin e </w:t>
      </w:r>
      <w:r w:rsidR="00085DDE" w:rsidRPr="00085DDE">
        <w:rPr>
          <w:sz w:val="21"/>
          <w:lang w:val="sq-AL"/>
        </w:rPr>
        <w:t xml:space="preserve">informatave </w:t>
      </w:r>
      <w:r w:rsidRPr="00085DDE">
        <w:rPr>
          <w:sz w:val="21"/>
          <w:lang w:val="sq-AL"/>
        </w:rPr>
        <w:t>me autoritetet kompetente të vendeve të tjera, sipas rregullave të vendeve përkatëse kompetente për kryerjen e detyrave në procedurat e kërkesave për kompensim. Ministria e Drejtësisë do të japë ndihmë dhe të kërkojë zgjidhje adekuate në lidhje me zbatimin e dispozitave të këtij ligji në situatat ndërkufitare. (</w:t>
      </w:r>
      <w:r w:rsidR="009A3006">
        <w:rPr>
          <w:sz w:val="21"/>
          <w:lang w:val="sq-AL"/>
        </w:rPr>
        <w:t>Neni</w:t>
      </w:r>
      <w:r w:rsidRPr="00085DDE">
        <w:rPr>
          <w:sz w:val="21"/>
          <w:lang w:val="sq-AL"/>
        </w:rPr>
        <w:t xml:space="preserve"> 28, pika 4, ligji nr. 05 / L-036)</w:t>
      </w:r>
    </w:p>
    <w:p w:rsidR="00432966" w:rsidRPr="00085DDE" w:rsidRDefault="00432966" w:rsidP="00432966">
      <w:pPr>
        <w:pStyle w:val="ListParagraph"/>
        <w:rPr>
          <w:b/>
          <w:bCs/>
          <w:sz w:val="21"/>
          <w:lang w:val="sq-AL"/>
        </w:rPr>
      </w:pPr>
      <w:r w:rsidRPr="00085DDE">
        <w:rPr>
          <w:b/>
          <w:bCs/>
          <w:sz w:val="21"/>
          <w:lang w:val="sq-AL"/>
        </w:rPr>
        <w:t>Informata</w:t>
      </w:r>
      <w:r w:rsidR="001D269C">
        <w:rPr>
          <w:b/>
          <w:bCs/>
          <w:sz w:val="21"/>
          <w:lang w:val="sq-AL"/>
        </w:rPr>
        <w:t>t</w:t>
      </w:r>
      <w:r w:rsidRPr="00085DDE">
        <w:rPr>
          <w:b/>
          <w:bCs/>
          <w:sz w:val="21"/>
          <w:lang w:val="sq-AL"/>
        </w:rPr>
        <w:t xml:space="preserve"> nga Policia: </w:t>
      </w:r>
    </w:p>
    <w:p w:rsidR="00432966" w:rsidRPr="00085DDE" w:rsidRDefault="00432966" w:rsidP="00432966">
      <w:pPr>
        <w:pStyle w:val="ListLVL2"/>
        <w:rPr>
          <w:sz w:val="21"/>
          <w:lang w:val="sq-AL"/>
        </w:rPr>
      </w:pPr>
      <w:r w:rsidRPr="00085DDE">
        <w:rPr>
          <w:sz w:val="21"/>
          <w:lang w:val="sq-AL"/>
        </w:rPr>
        <w:t>Me kërkesë të Komisionit, Policia do t'i ofroj</w:t>
      </w:r>
      <w:r w:rsidR="000A0605">
        <w:rPr>
          <w:sz w:val="21"/>
          <w:lang w:val="sq-AL"/>
        </w:rPr>
        <w:t>ë</w:t>
      </w:r>
      <w:r w:rsidRPr="00085DDE">
        <w:rPr>
          <w:sz w:val="21"/>
          <w:lang w:val="sq-AL"/>
        </w:rPr>
        <w:t xml:space="preserve"> informata </w:t>
      </w:r>
      <w:r w:rsidR="00085DDE" w:rsidRPr="00085DDE">
        <w:rPr>
          <w:sz w:val="21"/>
          <w:lang w:val="sq-AL"/>
        </w:rPr>
        <w:t>Komisionit për vepra</w:t>
      </w:r>
      <w:r w:rsidRPr="00085DDE">
        <w:rPr>
          <w:sz w:val="21"/>
          <w:lang w:val="sq-AL"/>
        </w:rPr>
        <w:t xml:space="preserve"> penale të dhunshme nga të cilat viktima ka vuajtur. (</w:t>
      </w:r>
      <w:r w:rsidR="009A3006">
        <w:rPr>
          <w:sz w:val="21"/>
          <w:lang w:val="sq-AL"/>
        </w:rPr>
        <w:t>Neni</w:t>
      </w:r>
      <w:r w:rsidRPr="00085DDE">
        <w:rPr>
          <w:sz w:val="21"/>
          <w:lang w:val="sq-AL"/>
        </w:rPr>
        <w:t xml:space="preserve"> 28, pika 5, ligji nr. 05 / L-036)</w:t>
      </w:r>
    </w:p>
    <w:p w:rsidR="00432966" w:rsidRPr="00085DDE" w:rsidRDefault="00432966" w:rsidP="00432966">
      <w:pPr>
        <w:pStyle w:val="ListParagraph"/>
        <w:rPr>
          <w:b/>
          <w:bCs/>
          <w:sz w:val="21"/>
          <w:lang w:val="sq-AL"/>
        </w:rPr>
      </w:pPr>
      <w:r w:rsidRPr="00085DDE">
        <w:rPr>
          <w:b/>
          <w:bCs/>
          <w:sz w:val="21"/>
          <w:lang w:val="sq-AL"/>
        </w:rPr>
        <w:t>T</w:t>
      </w:r>
      <w:r w:rsidR="000A0605">
        <w:rPr>
          <w:b/>
          <w:bCs/>
          <w:sz w:val="21"/>
          <w:lang w:val="sq-AL"/>
        </w:rPr>
        <w:t>ë</w:t>
      </w:r>
      <w:r w:rsidRPr="00085DDE">
        <w:rPr>
          <w:b/>
          <w:bCs/>
          <w:sz w:val="21"/>
          <w:lang w:val="sq-AL"/>
        </w:rPr>
        <w:t xml:space="preserve"> dh</w:t>
      </w:r>
      <w:r w:rsidR="000A0605">
        <w:rPr>
          <w:b/>
          <w:bCs/>
          <w:sz w:val="21"/>
          <w:lang w:val="sq-AL"/>
        </w:rPr>
        <w:t>ë</w:t>
      </w:r>
      <w:r w:rsidRPr="00085DDE">
        <w:rPr>
          <w:b/>
          <w:bCs/>
          <w:sz w:val="21"/>
          <w:lang w:val="sq-AL"/>
        </w:rPr>
        <w:t xml:space="preserve">nat nga autoritetet dhe organet publike: </w:t>
      </w:r>
    </w:p>
    <w:p w:rsidR="00432966" w:rsidRPr="00085DDE" w:rsidRDefault="00432966" w:rsidP="00432966">
      <w:pPr>
        <w:pStyle w:val="ListLVL2"/>
        <w:rPr>
          <w:sz w:val="21"/>
          <w:lang w:val="sq-AL"/>
        </w:rPr>
      </w:pPr>
      <w:r w:rsidRPr="00085DDE">
        <w:rPr>
          <w:sz w:val="21"/>
          <w:lang w:val="sq-AL"/>
        </w:rPr>
        <w:t xml:space="preserve">Administratorët e bazave të të dhënave personale, autoritetet shtetërore, autoritetet e bashkësive lokale vetëqeverisëse dhe organet që ushtrojnë kompetenca publike në posedim të të dhënave për rrethanat dhe faktet e rëndësishme për vendimmarrje, duhet t'i transferojnë të dhënat e lartpërmendura </w:t>
      </w:r>
      <w:r w:rsidR="000F22E4" w:rsidRPr="00085DDE">
        <w:rPr>
          <w:sz w:val="21"/>
          <w:lang w:val="sq-AL"/>
        </w:rPr>
        <w:t xml:space="preserve">Komisionit </w:t>
      </w:r>
      <w:r w:rsidRPr="00085DDE">
        <w:rPr>
          <w:sz w:val="21"/>
          <w:lang w:val="sq-AL"/>
        </w:rPr>
        <w:t>, sipas kërkesës me shkrim. (</w:t>
      </w:r>
      <w:r w:rsidR="009A3006">
        <w:rPr>
          <w:sz w:val="21"/>
          <w:lang w:val="sq-AL"/>
        </w:rPr>
        <w:t>Neni</w:t>
      </w:r>
      <w:r w:rsidRPr="00085DDE">
        <w:rPr>
          <w:sz w:val="21"/>
          <w:lang w:val="sq-AL"/>
        </w:rPr>
        <w:t xml:space="preserve"> 35, pika 1, ligji nr. 05 / L-036)</w:t>
      </w:r>
    </w:p>
    <w:p w:rsidR="00432966" w:rsidRPr="00085DDE" w:rsidRDefault="00432966" w:rsidP="00432966">
      <w:pPr>
        <w:pStyle w:val="ListParagraph"/>
        <w:rPr>
          <w:b/>
          <w:bCs/>
          <w:sz w:val="21"/>
          <w:lang w:val="sq-AL"/>
        </w:rPr>
      </w:pPr>
      <w:r w:rsidRPr="00085DDE">
        <w:rPr>
          <w:b/>
          <w:bCs/>
          <w:sz w:val="21"/>
          <w:lang w:val="sq-AL"/>
        </w:rPr>
        <w:t>T</w:t>
      </w:r>
      <w:r w:rsidR="000A0605">
        <w:rPr>
          <w:b/>
          <w:bCs/>
          <w:sz w:val="21"/>
          <w:lang w:val="sq-AL"/>
        </w:rPr>
        <w:t>ë</w:t>
      </w:r>
      <w:r w:rsidRPr="00085DDE">
        <w:rPr>
          <w:b/>
          <w:bCs/>
          <w:sz w:val="21"/>
          <w:lang w:val="sq-AL"/>
        </w:rPr>
        <w:t xml:space="preserve"> dh</w:t>
      </w:r>
      <w:r w:rsidR="000A0605">
        <w:rPr>
          <w:b/>
          <w:bCs/>
          <w:sz w:val="21"/>
          <w:lang w:val="sq-AL"/>
        </w:rPr>
        <w:t>ë</w:t>
      </w:r>
      <w:r w:rsidRPr="00085DDE">
        <w:rPr>
          <w:b/>
          <w:bCs/>
          <w:sz w:val="21"/>
          <w:lang w:val="sq-AL"/>
        </w:rPr>
        <w:t>nat nga individ</w:t>
      </w:r>
      <w:r w:rsidR="000A0605">
        <w:rPr>
          <w:b/>
          <w:bCs/>
          <w:sz w:val="21"/>
          <w:lang w:val="sq-AL"/>
        </w:rPr>
        <w:t>ë</w:t>
      </w:r>
      <w:r w:rsidRPr="00085DDE">
        <w:rPr>
          <w:b/>
          <w:bCs/>
          <w:sz w:val="21"/>
          <w:lang w:val="sq-AL"/>
        </w:rPr>
        <w:t xml:space="preserve">t: </w:t>
      </w:r>
    </w:p>
    <w:p w:rsidR="00432966" w:rsidRPr="00085DDE" w:rsidRDefault="00432966" w:rsidP="00432966">
      <w:pPr>
        <w:pStyle w:val="ListLVL2"/>
        <w:rPr>
          <w:sz w:val="21"/>
          <w:lang w:val="sq-AL"/>
        </w:rPr>
      </w:pPr>
      <w:r w:rsidRPr="00085DDE">
        <w:rPr>
          <w:sz w:val="21"/>
          <w:lang w:val="sq-AL"/>
        </w:rPr>
        <w:t xml:space="preserve">Me kërkesë me shkrim të </w:t>
      </w:r>
      <w:r w:rsidR="00085DDE" w:rsidRPr="00085DDE">
        <w:rPr>
          <w:sz w:val="21"/>
          <w:lang w:val="sq-AL"/>
        </w:rPr>
        <w:t>Komisionit</w:t>
      </w:r>
      <w:r w:rsidRPr="00085DDE">
        <w:rPr>
          <w:sz w:val="21"/>
          <w:lang w:val="sq-AL"/>
        </w:rPr>
        <w:t xml:space="preserve">, të dhënat për rrethanat dhe faktet e rëndësishme për vendimmarrje mund të dorëzohen vullnetarisht në </w:t>
      </w:r>
      <w:r w:rsidR="00085DDE" w:rsidRPr="00085DDE">
        <w:rPr>
          <w:sz w:val="21"/>
          <w:lang w:val="sq-AL"/>
        </w:rPr>
        <w:t>Komision</w:t>
      </w:r>
      <w:r w:rsidRPr="00085DDE">
        <w:rPr>
          <w:sz w:val="21"/>
          <w:lang w:val="sq-AL"/>
        </w:rPr>
        <w:t xml:space="preserve"> nga individë që posedojnë të dhënat. (</w:t>
      </w:r>
      <w:r w:rsidR="009A3006">
        <w:rPr>
          <w:sz w:val="21"/>
          <w:lang w:val="sq-AL"/>
        </w:rPr>
        <w:t>Neni</w:t>
      </w:r>
      <w:r w:rsidRPr="00085DDE">
        <w:rPr>
          <w:sz w:val="21"/>
          <w:lang w:val="sq-AL"/>
        </w:rPr>
        <w:t xml:space="preserve"> 35, §2, Ligji Nr. 05 / L-036</w:t>
      </w:r>
    </w:p>
    <w:p w:rsidR="00432966" w:rsidRPr="00085DDE" w:rsidRDefault="00432966" w:rsidP="00432966">
      <w:pPr>
        <w:pStyle w:val="ListLVL2"/>
        <w:numPr>
          <w:ilvl w:val="0"/>
          <w:numId w:val="0"/>
        </w:numPr>
        <w:rPr>
          <w:lang w:val="sq-AL"/>
        </w:rPr>
      </w:pPr>
    </w:p>
    <w:p w:rsidR="002C32F7" w:rsidRPr="00085DDE" w:rsidRDefault="007F3BA4" w:rsidP="006C1689">
      <w:pPr>
        <w:pStyle w:val="Heading1"/>
        <w:rPr>
          <w:lang w:val="sq-AL"/>
        </w:rPr>
      </w:pPr>
      <w:bookmarkStart w:id="26" w:name="_Toc504992621"/>
      <w:r w:rsidRPr="00085DDE">
        <w:rPr>
          <w:lang w:val="sq-AL"/>
        </w:rPr>
        <w:t>6</w:t>
      </w:r>
      <w:r w:rsidR="00AE64EB" w:rsidRPr="00085DDE">
        <w:rPr>
          <w:lang w:val="sq-AL"/>
        </w:rPr>
        <w:t>.</w:t>
      </w:r>
      <w:r w:rsidR="001D269C">
        <w:rPr>
          <w:lang w:val="sq-AL"/>
        </w:rPr>
        <w:t xml:space="preserve"> Afatet kohore p</w:t>
      </w:r>
      <w:r w:rsidR="009A3006">
        <w:rPr>
          <w:lang w:val="sq-AL"/>
        </w:rPr>
        <w:t>ë</w:t>
      </w:r>
      <w:r w:rsidR="001D269C">
        <w:rPr>
          <w:lang w:val="sq-AL"/>
        </w:rPr>
        <w:t>r dor</w:t>
      </w:r>
      <w:r w:rsidR="009A3006">
        <w:rPr>
          <w:lang w:val="sq-AL"/>
        </w:rPr>
        <w:t>ë</w:t>
      </w:r>
      <w:r w:rsidR="001D269C">
        <w:rPr>
          <w:lang w:val="sq-AL"/>
        </w:rPr>
        <w:t>zimin e Aplikacioneve</w:t>
      </w:r>
      <w:bookmarkEnd w:id="26"/>
      <w:r w:rsidR="001D269C">
        <w:rPr>
          <w:lang w:val="sq-AL"/>
        </w:rPr>
        <w:t xml:space="preserve"> </w:t>
      </w:r>
    </w:p>
    <w:p w:rsidR="00BF5E97" w:rsidRPr="00085DDE" w:rsidRDefault="00BF5E97" w:rsidP="00BF5E97">
      <w:pPr>
        <w:rPr>
          <w:lang w:val="sq-AL"/>
        </w:rPr>
      </w:pPr>
      <w:r w:rsidRPr="00085DDE">
        <w:rPr>
          <w:lang w:val="sq-AL"/>
        </w:rPr>
        <w:t>Afati kohor për dorëzimin e aplikacionit në të gjitha rastet e aplikueshme është paraqitur në tabelën e mëposhtme (Tabela 2). Data e fillimit për afatet e mëposhtme është vendosur si data kur Programi i Kompensimit të Viktimave të Krimit u bë funksional, gjegjësisht më 11 maj 2017.</w:t>
      </w:r>
    </w:p>
    <w:tbl>
      <w:tblPr>
        <w:tblStyle w:val="TableGrid"/>
        <w:tblW w:w="9360" w:type="dxa"/>
        <w:jc w:val="center"/>
        <w:tblBorders>
          <w:top w:val="single" w:sz="4" w:space="0" w:color="58B8C6"/>
          <w:left w:val="single" w:sz="4" w:space="0" w:color="58B8C6"/>
          <w:bottom w:val="single" w:sz="4" w:space="0" w:color="58B8C6"/>
          <w:right w:val="single" w:sz="4" w:space="0" w:color="58B8C6"/>
          <w:insideH w:val="single" w:sz="4" w:space="0" w:color="58B8C6"/>
          <w:insideV w:val="single" w:sz="4" w:space="0" w:color="58B8C6"/>
        </w:tblBorders>
        <w:tblLayout w:type="fixed"/>
        <w:tblLook w:val="01E0" w:firstRow="1" w:lastRow="1" w:firstColumn="1" w:lastColumn="1" w:noHBand="0" w:noVBand="0"/>
      </w:tblPr>
      <w:tblGrid>
        <w:gridCol w:w="3681"/>
        <w:gridCol w:w="77"/>
        <w:gridCol w:w="5602"/>
      </w:tblGrid>
      <w:tr w:rsidR="00BF5E97" w:rsidRPr="00085DDE" w:rsidTr="00062FD4">
        <w:trPr>
          <w:jc w:val="center"/>
        </w:trPr>
        <w:tc>
          <w:tcPr>
            <w:tcW w:w="9360" w:type="dxa"/>
            <w:gridSpan w:val="3"/>
            <w:shd w:val="clear" w:color="auto" w:fill="2A6570"/>
          </w:tcPr>
          <w:p w:rsidR="00BF5E97" w:rsidRPr="00085DDE" w:rsidRDefault="00BF5E97" w:rsidP="00062FD4">
            <w:pPr>
              <w:pStyle w:val="TableHeader"/>
              <w:rPr>
                <w:lang w:val="sq-AL"/>
              </w:rPr>
            </w:pPr>
            <w:r w:rsidRPr="00085DDE">
              <w:rPr>
                <w:lang w:val="sq-AL"/>
              </w:rPr>
              <w:t>Table 2: Afatet p</w:t>
            </w:r>
            <w:r w:rsidR="000A0605">
              <w:rPr>
                <w:lang w:val="sq-AL"/>
              </w:rPr>
              <w:t>ë</w:t>
            </w:r>
            <w:r w:rsidRPr="00085DDE">
              <w:rPr>
                <w:lang w:val="sq-AL"/>
              </w:rPr>
              <w:t>r dor</w:t>
            </w:r>
            <w:r w:rsidR="000A0605">
              <w:rPr>
                <w:lang w:val="sq-AL"/>
              </w:rPr>
              <w:t>ë</w:t>
            </w:r>
            <w:r w:rsidRPr="00085DDE">
              <w:rPr>
                <w:lang w:val="sq-AL"/>
              </w:rPr>
              <w:t xml:space="preserve">zimin e aplikacionit </w:t>
            </w:r>
          </w:p>
        </w:tc>
      </w:tr>
      <w:tr w:rsidR="00BF5E97" w:rsidRPr="00085DDE" w:rsidTr="00062FD4">
        <w:trPr>
          <w:trHeight w:val="458"/>
          <w:jc w:val="center"/>
        </w:trPr>
        <w:tc>
          <w:tcPr>
            <w:tcW w:w="3681" w:type="dxa"/>
            <w:shd w:val="clear" w:color="auto" w:fill="58B8C6"/>
          </w:tcPr>
          <w:p w:rsidR="00BF5E97" w:rsidRPr="00085DDE" w:rsidRDefault="00BF5E97" w:rsidP="00062FD4">
            <w:pPr>
              <w:pStyle w:val="TableSubheader"/>
              <w:rPr>
                <w:lang w:val="sq-AL"/>
              </w:rPr>
            </w:pPr>
            <w:r w:rsidRPr="00085DDE">
              <w:rPr>
                <w:lang w:val="sq-AL"/>
              </w:rPr>
              <w:t xml:space="preserve">Rasti   </w:t>
            </w:r>
          </w:p>
        </w:tc>
        <w:tc>
          <w:tcPr>
            <w:tcW w:w="5679" w:type="dxa"/>
            <w:gridSpan w:val="2"/>
            <w:shd w:val="clear" w:color="auto" w:fill="58B8C6"/>
          </w:tcPr>
          <w:p w:rsidR="00BF5E97" w:rsidRPr="00085DDE" w:rsidRDefault="00BF5E97" w:rsidP="00062FD4">
            <w:pPr>
              <w:pStyle w:val="TableSubheader"/>
              <w:rPr>
                <w:lang w:val="sq-AL"/>
              </w:rPr>
            </w:pPr>
            <w:r w:rsidRPr="00085DDE">
              <w:rPr>
                <w:lang w:val="sq-AL"/>
              </w:rPr>
              <w:t xml:space="preserve">Afati </w:t>
            </w:r>
          </w:p>
        </w:tc>
      </w:tr>
      <w:tr w:rsidR="00BF5E97" w:rsidRPr="00085DDE" w:rsidTr="00062FD4">
        <w:trPr>
          <w:trHeight w:val="590"/>
          <w:jc w:val="center"/>
        </w:trPr>
        <w:tc>
          <w:tcPr>
            <w:tcW w:w="3758" w:type="dxa"/>
            <w:gridSpan w:val="2"/>
          </w:tcPr>
          <w:p w:rsidR="00BF5E97" w:rsidRPr="00085DDE" w:rsidRDefault="00BF5E97" w:rsidP="00062FD4">
            <w:pPr>
              <w:pStyle w:val="TableContent0"/>
              <w:rPr>
                <w:b/>
                <w:bCs/>
                <w:lang w:val="sq-AL"/>
              </w:rPr>
            </w:pPr>
            <w:r w:rsidRPr="00085DDE">
              <w:rPr>
                <w:b/>
                <w:lang w:val="sq-AL"/>
              </w:rPr>
              <w:t>Fëmija viktimë e trafikimit</w:t>
            </w:r>
            <w:r w:rsidRPr="00085DDE">
              <w:rPr>
                <w:lang w:val="sq-AL"/>
              </w:rPr>
              <w:t xml:space="preserve"> dhe kryerësi është i panjohur 3 muaj pas zbulimit ose </w:t>
            </w:r>
            <w:r w:rsidRPr="00085DDE">
              <w:rPr>
                <w:lang w:val="sq-AL"/>
              </w:rPr>
              <w:lastRenderedPageBreak/>
              <w:t>raportimit të krimit</w:t>
            </w:r>
          </w:p>
        </w:tc>
        <w:tc>
          <w:tcPr>
            <w:tcW w:w="5602" w:type="dxa"/>
          </w:tcPr>
          <w:p w:rsidR="00BF5E97" w:rsidRPr="00085DDE" w:rsidRDefault="00BF5E97" w:rsidP="00062FD4">
            <w:pPr>
              <w:pStyle w:val="TableContent0"/>
              <w:rPr>
                <w:rFonts w:ascii="Times New Roman" w:hAnsi="Times New Roman" w:cs="Times New Roman"/>
                <w:b/>
                <w:bCs/>
                <w:lang w:val="sq-AL"/>
              </w:rPr>
            </w:pPr>
            <w:r w:rsidRPr="00085DDE">
              <w:rPr>
                <w:b/>
                <w:lang w:val="sq-AL"/>
              </w:rPr>
              <w:lastRenderedPageBreak/>
              <w:t>Jo më vonë se gjashtë (6) muaj</w:t>
            </w:r>
            <w:r w:rsidRPr="00085DDE">
              <w:rPr>
                <w:lang w:val="sq-AL"/>
              </w:rPr>
              <w:t xml:space="preserve"> nga data kur u raportua vepra e fundit kriminale, e cila shkaktoi kërkesën për kompensim. </w:t>
            </w:r>
            <w:r w:rsidRPr="00085DDE">
              <w:rPr>
                <w:lang w:val="sq-AL"/>
              </w:rPr>
              <w:lastRenderedPageBreak/>
              <w:t>(</w:t>
            </w:r>
            <w:r w:rsidR="009A3006">
              <w:rPr>
                <w:lang w:val="sq-AL"/>
              </w:rPr>
              <w:t>Neni</w:t>
            </w:r>
            <w:r w:rsidRPr="00085DDE">
              <w:rPr>
                <w:lang w:val="sq-AL"/>
              </w:rPr>
              <w:t xml:space="preserve"> 31, pika 1, ligji nr. 05 / L-036)</w:t>
            </w:r>
          </w:p>
        </w:tc>
      </w:tr>
      <w:tr w:rsidR="00BF5E97" w:rsidRPr="00085DDE" w:rsidTr="00062FD4">
        <w:trPr>
          <w:jc w:val="center"/>
        </w:trPr>
        <w:tc>
          <w:tcPr>
            <w:tcW w:w="3758" w:type="dxa"/>
            <w:gridSpan w:val="2"/>
          </w:tcPr>
          <w:p w:rsidR="00BF5E97" w:rsidRPr="00085DDE" w:rsidRDefault="00BF5E97" w:rsidP="00062FD4">
            <w:pPr>
              <w:pStyle w:val="TableContent0"/>
              <w:rPr>
                <w:lang w:val="sq-AL"/>
              </w:rPr>
            </w:pPr>
            <w:r w:rsidRPr="00085DDE">
              <w:rPr>
                <w:b/>
                <w:lang w:val="sq-AL"/>
              </w:rPr>
              <w:lastRenderedPageBreak/>
              <w:t>Viktima e huaj e trafikimit</w:t>
            </w:r>
            <w:r w:rsidRPr="00085DDE">
              <w:rPr>
                <w:lang w:val="sq-AL"/>
              </w:rPr>
              <w:t xml:space="preserve"> dhe kryerësi është i panjohur 3 muaj pas zbulimit ose raportimit të krimit</w:t>
            </w:r>
          </w:p>
        </w:tc>
        <w:tc>
          <w:tcPr>
            <w:tcW w:w="5602" w:type="dxa"/>
          </w:tcPr>
          <w:p w:rsidR="00BF5E97" w:rsidRPr="00085DDE" w:rsidRDefault="00BF5E97" w:rsidP="00062FD4">
            <w:pPr>
              <w:pStyle w:val="TableContent0"/>
              <w:rPr>
                <w:lang w:val="sq-AL"/>
              </w:rPr>
            </w:pPr>
            <w:r w:rsidRPr="00085DDE">
              <w:rPr>
                <w:b/>
                <w:lang w:val="sq-AL"/>
              </w:rPr>
              <w:t>Jo më vonë se gjashtë (6) muaj</w:t>
            </w:r>
            <w:r w:rsidRPr="00085DDE">
              <w:rPr>
                <w:lang w:val="sq-AL"/>
              </w:rPr>
              <w:t xml:space="preserve"> nga data kur u raportua vepra e fundit kriminale, e cila shkaktoi kërkesën për kompensim. (</w:t>
            </w:r>
            <w:r w:rsidR="009A3006">
              <w:rPr>
                <w:lang w:val="sq-AL"/>
              </w:rPr>
              <w:t>Neni</w:t>
            </w:r>
            <w:r w:rsidRPr="00085DDE">
              <w:rPr>
                <w:lang w:val="sq-AL"/>
              </w:rPr>
              <w:t xml:space="preserve"> 31, pika 1, ligji nr. 05 / L-036)</w:t>
            </w:r>
          </w:p>
        </w:tc>
      </w:tr>
      <w:tr w:rsidR="00BF5E97" w:rsidRPr="00085DDE" w:rsidTr="00062FD4">
        <w:trPr>
          <w:jc w:val="center"/>
        </w:trPr>
        <w:tc>
          <w:tcPr>
            <w:tcW w:w="3758" w:type="dxa"/>
            <w:gridSpan w:val="2"/>
          </w:tcPr>
          <w:p w:rsidR="00BF5E97" w:rsidRPr="00085DDE" w:rsidRDefault="00BF5E97" w:rsidP="00062FD4">
            <w:pPr>
              <w:pStyle w:val="TableContent0"/>
              <w:rPr>
                <w:lang w:val="sq-AL"/>
              </w:rPr>
            </w:pPr>
            <w:r w:rsidRPr="00085DDE">
              <w:rPr>
                <w:bCs/>
                <w:lang w:val="sq-AL"/>
              </w:rPr>
              <w:t>I pandehuri ka ofruar vetëm</w:t>
            </w:r>
            <w:r w:rsidRPr="00085DDE">
              <w:rPr>
                <w:b/>
                <w:bCs/>
                <w:lang w:val="sq-AL"/>
              </w:rPr>
              <w:t xml:space="preserve"> kthim të pjesshëm</w:t>
            </w:r>
          </w:p>
        </w:tc>
        <w:tc>
          <w:tcPr>
            <w:tcW w:w="5602" w:type="dxa"/>
          </w:tcPr>
          <w:p w:rsidR="00BF5E97" w:rsidRPr="00085DDE" w:rsidRDefault="00BF5E97" w:rsidP="00062FD4">
            <w:pPr>
              <w:pStyle w:val="TableContent0"/>
              <w:rPr>
                <w:lang w:val="sq-AL"/>
              </w:rPr>
            </w:pPr>
            <w:r w:rsidRPr="00085DDE">
              <w:rPr>
                <w:b/>
                <w:lang w:val="sq-AL"/>
              </w:rPr>
              <w:t>Brenda gjashtë (6) muajve</w:t>
            </w:r>
            <w:r w:rsidRPr="00085DDE">
              <w:rPr>
                <w:lang w:val="sq-AL"/>
              </w:rPr>
              <w:t xml:space="preserve"> nga marrja e vendimit përfundimtar. (</w:t>
            </w:r>
            <w:r w:rsidR="009A3006">
              <w:rPr>
                <w:lang w:val="sq-AL"/>
              </w:rPr>
              <w:t>Neni</w:t>
            </w:r>
            <w:r w:rsidRPr="00085DDE">
              <w:rPr>
                <w:lang w:val="sq-AL"/>
              </w:rPr>
              <w:t xml:space="preserve"> 31, pika 2, ligji nr. 05 / L-036)</w:t>
            </w:r>
          </w:p>
        </w:tc>
      </w:tr>
      <w:tr w:rsidR="00BF5E97" w:rsidRPr="00085DDE" w:rsidTr="00062FD4">
        <w:trPr>
          <w:jc w:val="center"/>
        </w:trPr>
        <w:tc>
          <w:tcPr>
            <w:tcW w:w="3758" w:type="dxa"/>
            <w:gridSpan w:val="2"/>
          </w:tcPr>
          <w:p w:rsidR="00BF5E97" w:rsidRPr="00085DDE" w:rsidRDefault="00BF5E97" w:rsidP="00062FD4">
            <w:pPr>
              <w:pStyle w:val="TableContent0"/>
              <w:rPr>
                <w:lang w:val="sq-AL"/>
              </w:rPr>
            </w:pPr>
            <w:r w:rsidRPr="00085DDE">
              <w:rPr>
                <w:b/>
                <w:bCs/>
                <w:lang w:val="sq-AL"/>
              </w:rPr>
              <w:t xml:space="preserve">Kanë kaluar dy (2) vjet </w:t>
            </w:r>
            <w:r w:rsidRPr="00085DDE">
              <w:rPr>
                <w:bCs/>
                <w:lang w:val="sq-AL"/>
              </w:rPr>
              <w:t xml:space="preserve">që nga zbulimi i veprës penale dhe nuk ka pasur  </w:t>
            </w:r>
            <w:r w:rsidRPr="00085DDE">
              <w:rPr>
                <w:b/>
                <w:bCs/>
                <w:lang w:val="sq-AL"/>
              </w:rPr>
              <w:t>aktakuzë;</w:t>
            </w:r>
          </w:p>
        </w:tc>
        <w:tc>
          <w:tcPr>
            <w:tcW w:w="5602" w:type="dxa"/>
          </w:tcPr>
          <w:p w:rsidR="00BF5E97" w:rsidRPr="00085DDE" w:rsidRDefault="00BF5E97" w:rsidP="00062FD4">
            <w:pPr>
              <w:pStyle w:val="TableContent0"/>
              <w:rPr>
                <w:lang w:val="sq-AL"/>
              </w:rPr>
            </w:pPr>
            <w:r w:rsidRPr="00085DDE">
              <w:rPr>
                <w:lang w:val="sq-AL"/>
              </w:rPr>
              <w:t xml:space="preserve">Afati kohor </w:t>
            </w:r>
            <w:r w:rsidRPr="00085DDE">
              <w:rPr>
                <w:b/>
                <w:lang w:val="sq-AL"/>
              </w:rPr>
              <w:t xml:space="preserve">prej gjashtë (6) </w:t>
            </w:r>
            <w:r w:rsidRPr="00085DDE">
              <w:rPr>
                <w:lang w:val="sq-AL"/>
              </w:rPr>
              <w:t xml:space="preserve">muajsh fillon nga </w:t>
            </w:r>
            <w:r w:rsidRPr="00085DDE">
              <w:rPr>
                <w:b/>
                <w:lang w:val="sq-AL"/>
              </w:rPr>
              <w:t>skadimi i afatit dyvjeçar.</w:t>
            </w:r>
            <w:r w:rsidRPr="00085DDE">
              <w:rPr>
                <w:lang w:val="sq-AL"/>
              </w:rPr>
              <w:t xml:space="preserve"> (</w:t>
            </w:r>
            <w:r w:rsidR="009A3006">
              <w:rPr>
                <w:lang w:val="sq-AL"/>
              </w:rPr>
              <w:t>Neni</w:t>
            </w:r>
            <w:r w:rsidRPr="00085DDE">
              <w:rPr>
                <w:lang w:val="sq-AL"/>
              </w:rPr>
              <w:t xml:space="preserve"> 31, pika 3, ligji nr. 05 / L-036)</w:t>
            </w:r>
          </w:p>
        </w:tc>
      </w:tr>
      <w:tr w:rsidR="00BF5E97" w:rsidRPr="00085DDE" w:rsidTr="00062FD4">
        <w:trPr>
          <w:jc w:val="center"/>
        </w:trPr>
        <w:tc>
          <w:tcPr>
            <w:tcW w:w="3758" w:type="dxa"/>
            <w:gridSpan w:val="2"/>
          </w:tcPr>
          <w:p w:rsidR="00BF5E97" w:rsidRPr="00085DDE" w:rsidRDefault="00BF5E97" w:rsidP="00062FD4">
            <w:pPr>
              <w:pStyle w:val="TableContent0"/>
              <w:rPr>
                <w:lang w:val="sq-AL"/>
              </w:rPr>
            </w:pPr>
            <w:r w:rsidRPr="00085DDE">
              <w:rPr>
                <w:b/>
                <w:lang w:val="sq-AL"/>
              </w:rPr>
              <w:t>I pandehuri lirohet</w:t>
            </w:r>
            <w:r w:rsidRPr="00085DDE">
              <w:rPr>
                <w:lang w:val="sq-AL"/>
              </w:rPr>
              <w:t xml:space="preserve"> pasi ai ishte personi i gabuar, ndërsa </w:t>
            </w:r>
            <w:r w:rsidRPr="00085DDE">
              <w:rPr>
                <w:b/>
                <w:lang w:val="sq-AL"/>
              </w:rPr>
              <w:t xml:space="preserve">kryerësi </w:t>
            </w:r>
            <w:r w:rsidRPr="00085DDE">
              <w:rPr>
                <w:lang w:val="sq-AL"/>
              </w:rPr>
              <w:t>mbetet i panjohur;</w:t>
            </w:r>
          </w:p>
        </w:tc>
        <w:tc>
          <w:tcPr>
            <w:tcW w:w="5602" w:type="dxa"/>
          </w:tcPr>
          <w:p w:rsidR="00BF5E97" w:rsidRPr="00085DDE" w:rsidRDefault="00BF5E97" w:rsidP="00062FD4">
            <w:pPr>
              <w:pStyle w:val="TableContent0"/>
              <w:rPr>
                <w:lang w:val="sq-AL"/>
              </w:rPr>
            </w:pPr>
            <w:r w:rsidRPr="00085DDE">
              <w:rPr>
                <w:b/>
                <w:lang w:val="sq-AL"/>
              </w:rPr>
              <w:t>Brenda gjashtë (6) muajve</w:t>
            </w:r>
            <w:r w:rsidRPr="00085DDE">
              <w:rPr>
                <w:lang w:val="sq-AL"/>
              </w:rPr>
              <w:t xml:space="preserve"> nga marrja e vendimit përfundimtar. (</w:t>
            </w:r>
            <w:r w:rsidR="009A3006">
              <w:rPr>
                <w:lang w:val="sq-AL"/>
              </w:rPr>
              <w:t>Neni</w:t>
            </w:r>
            <w:r w:rsidRPr="00085DDE">
              <w:rPr>
                <w:lang w:val="sq-AL"/>
              </w:rPr>
              <w:t xml:space="preserve"> 31, pika 2, ligji nr. 05 / L-036)</w:t>
            </w:r>
          </w:p>
        </w:tc>
      </w:tr>
      <w:tr w:rsidR="00BF5E97" w:rsidRPr="00085DDE" w:rsidTr="00062FD4">
        <w:trPr>
          <w:jc w:val="center"/>
        </w:trPr>
        <w:tc>
          <w:tcPr>
            <w:tcW w:w="3758" w:type="dxa"/>
            <w:gridSpan w:val="2"/>
          </w:tcPr>
          <w:p w:rsidR="00BF5E97" w:rsidRPr="00085DDE" w:rsidRDefault="00BF5E97" w:rsidP="00062FD4">
            <w:pPr>
              <w:pStyle w:val="TableContent0"/>
              <w:rPr>
                <w:lang w:val="sq-AL"/>
              </w:rPr>
            </w:pPr>
            <w:r w:rsidRPr="00085DDE">
              <w:rPr>
                <w:bCs/>
                <w:lang w:val="sq-AL"/>
              </w:rPr>
              <w:t>Gjykata ka vendosur që i</w:t>
            </w:r>
            <w:r w:rsidRPr="00085DDE">
              <w:rPr>
                <w:b/>
                <w:bCs/>
                <w:lang w:val="sq-AL"/>
              </w:rPr>
              <w:t xml:space="preserve"> pandehuri në </w:t>
            </w:r>
            <w:r w:rsidRPr="00085DDE">
              <w:rPr>
                <w:bCs/>
                <w:lang w:val="sq-AL"/>
              </w:rPr>
              <w:t>çështjen penale nuk është</w:t>
            </w:r>
            <w:r w:rsidRPr="00085DDE">
              <w:rPr>
                <w:b/>
                <w:bCs/>
                <w:lang w:val="sq-AL"/>
              </w:rPr>
              <w:t xml:space="preserve"> penalisht përgjegjës.</w:t>
            </w:r>
          </w:p>
        </w:tc>
        <w:tc>
          <w:tcPr>
            <w:tcW w:w="5602" w:type="dxa"/>
          </w:tcPr>
          <w:p w:rsidR="00BF5E97" w:rsidRPr="00085DDE" w:rsidRDefault="00BF5E97" w:rsidP="00062FD4">
            <w:pPr>
              <w:pStyle w:val="TableContent0"/>
              <w:rPr>
                <w:lang w:val="sq-AL"/>
              </w:rPr>
            </w:pPr>
            <w:r w:rsidRPr="00085DDE">
              <w:rPr>
                <w:b/>
                <w:lang w:val="sq-AL"/>
              </w:rPr>
              <w:t>Brenda gjashtë (6) muajve</w:t>
            </w:r>
            <w:r w:rsidRPr="00085DDE">
              <w:rPr>
                <w:lang w:val="sq-AL"/>
              </w:rPr>
              <w:t xml:space="preserve"> nga marrja e vendimit përfundimtar. (</w:t>
            </w:r>
            <w:r w:rsidR="009A3006">
              <w:rPr>
                <w:lang w:val="sq-AL"/>
              </w:rPr>
              <w:t>Neni</w:t>
            </w:r>
            <w:r w:rsidRPr="00085DDE">
              <w:rPr>
                <w:lang w:val="sq-AL"/>
              </w:rPr>
              <w:t xml:space="preserve"> 31, pika 2, ligji nr. 05 / L-036)</w:t>
            </w:r>
          </w:p>
          <w:p w:rsidR="00BF5E97" w:rsidRPr="00085DDE" w:rsidRDefault="00BF5E97" w:rsidP="00062FD4">
            <w:pPr>
              <w:pStyle w:val="TableContent0"/>
              <w:rPr>
                <w:lang w:val="sq-AL"/>
              </w:rPr>
            </w:pPr>
          </w:p>
        </w:tc>
      </w:tr>
      <w:tr w:rsidR="00BF5E97" w:rsidRPr="00085DDE" w:rsidTr="00062FD4">
        <w:trPr>
          <w:jc w:val="center"/>
        </w:trPr>
        <w:tc>
          <w:tcPr>
            <w:tcW w:w="3758" w:type="dxa"/>
            <w:gridSpan w:val="2"/>
          </w:tcPr>
          <w:p w:rsidR="00BF5E97" w:rsidRPr="00085DDE" w:rsidRDefault="00BF5E97" w:rsidP="00062FD4">
            <w:pPr>
              <w:pStyle w:val="TableContent0"/>
              <w:rPr>
                <w:lang w:val="sq-AL"/>
              </w:rPr>
            </w:pPr>
            <w:r w:rsidRPr="00085DDE">
              <w:rPr>
                <w:b/>
                <w:bCs/>
                <w:lang w:val="sq-AL"/>
              </w:rPr>
              <w:t xml:space="preserve">I pandehuri </w:t>
            </w:r>
            <w:r w:rsidRPr="00085DDE">
              <w:rPr>
                <w:bCs/>
                <w:lang w:val="sq-AL"/>
              </w:rPr>
              <w:t>në atë rast penal</w:t>
            </w:r>
            <w:r w:rsidRPr="00085DDE">
              <w:rPr>
                <w:b/>
                <w:bCs/>
                <w:lang w:val="sq-AL"/>
              </w:rPr>
              <w:t xml:space="preserve"> është i vdekur</w:t>
            </w:r>
          </w:p>
        </w:tc>
        <w:tc>
          <w:tcPr>
            <w:tcW w:w="5602" w:type="dxa"/>
          </w:tcPr>
          <w:p w:rsidR="00BF5E97" w:rsidRPr="00085DDE" w:rsidRDefault="00BF5E97" w:rsidP="00062FD4">
            <w:pPr>
              <w:pStyle w:val="TableContent0"/>
              <w:rPr>
                <w:lang w:val="sq-AL"/>
              </w:rPr>
            </w:pPr>
            <w:r w:rsidRPr="00085DDE">
              <w:rPr>
                <w:b/>
                <w:lang w:val="sq-AL"/>
              </w:rPr>
              <w:t>Brenda gjashtë (6) muajve</w:t>
            </w:r>
            <w:r w:rsidRPr="00085DDE">
              <w:rPr>
                <w:lang w:val="sq-AL"/>
              </w:rPr>
              <w:t xml:space="preserve"> nga marrja e vendimit përfundimtar. (</w:t>
            </w:r>
            <w:r w:rsidR="009A3006">
              <w:rPr>
                <w:lang w:val="sq-AL"/>
              </w:rPr>
              <w:t>Neni</w:t>
            </w:r>
            <w:r w:rsidRPr="00085DDE">
              <w:rPr>
                <w:lang w:val="sq-AL"/>
              </w:rPr>
              <w:t xml:space="preserve"> 31, pika 2, ligji nr. 05 / L-036)</w:t>
            </w:r>
          </w:p>
        </w:tc>
      </w:tr>
      <w:tr w:rsidR="00BF5E97" w:rsidRPr="00085DDE" w:rsidTr="00062FD4">
        <w:trPr>
          <w:jc w:val="center"/>
        </w:trPr>
        <w:tc>
          <w:tcPr>
            <w:tcW w:w="3758" w:type="dxa"/>
            <w:gridSpan w:val="2"/>
          </w:tcPr>
          <w:p w:rsidR="00BF5E97" w:rsidRPr="00085DDE" w:rsidRDefault="00BF5E97" w:rsidP="00062FD4">
            <w:pPr>
              <w:pStyle w:val="TableContent0"/>
              <w:rPr>
                <w:lang w:val="sq-AL"/>
              </w:rPr>
            </w:pPr>
            <w:r w:rsidRPr="00085DDE">
              <w:rPr>
                <w:lang w:val="sq-AL"/>
              </w:rPr>
              <w:t xml:space="preserve">Ekzekutimi </w:t>
            </w:r>
            <w:r w:rsidRPr="00085DDE">
              <w:rPr>
                <w:b/>
                <w:lang w:val="sq-AL"/>
              </w:rPr>
              <w:t>i procedurës gjyqësore të parashikuar</w:t>
            </w:r>
            <w:r w:rsidRPr="00085DDE">
              <w:rPr>
                <w:lang w:val="sq-AL"/>
              </w:rPr>
              <w:t xml:space="preserve"> për të paditurin për të paguar kthimin nuk është e mundur ose kur për arsye të tjera të parashikuara nga legjislacioni në fuqi, </w:t>
            </w:r>
            <w:r w:rsidRPr="00085DDE">
              <w:rPr>
                <w:b/>
                <w:lang w:val="sq-AL"/>
              </w:rPr>
              <w:t>e njëjta gjë nuk mund të ekzekutohet</w:t>
            </w:r>
          </w:p>
        </w:tc>
        <w:tc>
          <w:tcPr>
            <w:tcW w:w="5602" w:type="dxa"/>
          </w:tcPr>
          <w:p w:rsidR="00BF5E97" w:rsidRPr="00085DDE" w:rsidRDefault="00BF5E97" w:rsidP="00062FD4">
            <w:pPr>
              <w:pStyle w:val="TableContent0"/>
              <w:rPr>
                <w:b/>
                <w:bCs/>
                <w:lang w:val="sq-AL"/>
              </w:rPr>
            </w:pPr>
            <w:r w:rsidRPr="00085DDE">
              <w:rPr>
                <w:b/>
                <w:lang w:val="sq-AL"/>
              </w:rPr>
              <w:t>Brenda gjashtë (6) muajve</w:t>
            </w:r>
            <w:r w:rsidRPr="00085DDE">
              <w:rPr>
                <w:lang w:val="sq-AL"/>
              </w:rPr>
              <w:t xml:space="preserve"> nga marrja e vendimit përfundimtar. (</w:t>
            </w:r>
            <w:r w:rsidR="009A3006">
              <w:rPr>
                <w:lang w:val="sq-AL"/>
              </w:rPr>
              <w:t>Neni</w:t>
            </w:r>
            <w:r w:rsidRPr="00085DDE">
              <w:rPr>
                <w:lang w:val="sq-AL"/>
              </w:rPr>
              <w:t xml:space="preserve"> 31, pika 2, ligji nr. 05 / L-036)</w:t>
            </w:r>
          </w:p>
        </w:tc>
      </w:tr>
      <w:tr w:rsidR="00BF5E97" w:rsidRPr="00085DDE" w:rsidTr="00062FD4">
        <w:trPr>
          <w:jc w:val="center"/>
        </w:trPr>
        <w:tc>
          <w:tcPr>
            <w:tcW w:w="3758" w:type="dxa"/>
            <w:gridSpan w:val="2"/>
          </w:tcPr>
          <w:p w:rsidR="00BF5E97" w:rsidRPr="00085DDE" w:rsidRDefault="00BF5E97" w:rsidP="00062FD4">
            <w:pPr>
              <w:pStyle w:val="TableContent0"/>
              <w:rPr>
                <w:lang w:val="sq-AL"/>
              </w:rPr>
            </w:pPr>
            <w:r w:rsidRPr="00085DDE">
              <w:rPr>
                <w:lang w:val="sq-AL"/>
              </w:rPr>
              <w:t xml:space="preserve">Viktima për shkak </w:t>
            </w:r>
            <w:r w:rsidRPr="00085DDE">
              <w:rPr>
                <w:b/>
                <w:lang w:val="sq-AL"/>
              </w:rPr>
              <w:t>të lëndimeve të tij fizike</w:t>
            </w:r>
            <w:r w:rsidRPr="00085DDE">
              <w:rPr>
                <w:lang w:val="sq-AL"/>
              </w:rPr>
              <w:t xml:space="preserve"> ose </w:t>
            </w:r>
            <w:r w:rsidRPr="00085DDE">
              <w:rPr>
                <w:b/>
                <w:lang w:val="sq-AL"/>
              </w:rPr>
              <w:t>ndonjë arsye tjetër</w:t>
            </w:r>
            <w:r w:rsidRPr="00085DDE">
              <w:rPr>
                <w:lang w:val="sq-AL"/>
              </w:rPr>
              <w:t xml:space="preserve"> të justifikuar që nuk e lejon atë të depozitojë dhe të aplikojë, nuk paraqet kërkesën e tij deri në afatin e parashtruar në §2 (kthimi i pjesshëm) dhe 3 (pa aktakuzë pas dy vjet)</w:t>
            </w:r>
          </w:p>
        </w:tc>
        <w:tc>
          <w:tcPr>
            <w:tcW w:w="5602" w:type="dxa"/>
          </w:tcPr>
          <w:p w:rsidR="00BF5E97" w:rsidRPr="00085DDE" w:rsidRDefault="00BF5E97" w:rsidP="00062FD4">
            <w:pPr>
              <w:pStyle w:val="TableContent0"/>
              <w:rPr>
                <w:lang w:val="sq-AL"/>
              </w:rPr>
            </w:pPr>
            <w:r w:rsidRPr="00085DDE">
              <w:rPr>
                <w:b/>
                <w:lang w:val="sq-AL"/>
              </w:rPr>
              <w:t>Jo më vonë se tre (3) muaj</w:t>
            </w:r>
            <w:r w:rsidRPr="00085DDE">
              <w:rPr>
                <w:lang w:val="sq-AL"/>
              </w:rPr>
              <w:t xml:space="preserve"> nga dita kur kanë pushuar së ekzistuari arsyet për të cilat ai nuk ka mundur të paraqesë kërkesën. (</w:t>
            </w:r>
            <w:r w:rsidR="009A3006">
              <w:rPr>
                <w:lang w:val="sq-AL"/>
              </w:rPr>
              <w:t>Neni</w:t>
            </w:r>
            <w:r w:rsidRPr="00085DDE">
              <w:rPr>
                <w:lang w:val="sq-AL"/>
              </w:rPr>
              <w:t xml:space="preserve"> 31, pika 4, ligji nr. 05 / L-036)</w:t>
            </w:r>
          </w:p>
          <w:p w:rsidR="00BF5E97" w:rsidRPr="00085DDE" w:rsidRDefault="00BF5E97" w:rsidP="00062FD4">
            <w:pPr>
              <w:pStyle w:val="TableContent0"/>
              <w:rPr>
                <w:lang w:val="sq-AL"/>
              </w:rPr>
            </w:pPr>
          </w:p>
        </w:tc>
      </w:tr>
      <w:tr w:rsidR="00BF5E97" w:rsidRPr="00085DDE" w:rsidTr="00062FD4">
        <w:trPr>
          <w:jc w:val="center"/>
        </w:trPr>
        <w:tc>
          <w:tcPr>
            <w:tcW w:w="3758" w:type="dxa"/>
            <w:gridSpan w:val="2"/>
          </w:tcPr>
          <w:p w:rsidR="00BF5E97" w:rsidRPr="00085DDE" w:rsidRDefault="00BF5E97" w:rsidP="00062FD4">
            <w:pPr>
              <w:pStyle w:val="TableContent0"/>
              <w:rPr>
                <w:lang w:val="sq-AL"/>
              </w:rPr>
            </w:pPr>
            <w:r w:rsidRPr="00085DDE">
              <w:rPr>
                <w:bCs/>
                <w:lang w:val="sq-AL"/>
              </w:rPr>
              <w:t>Viktima e krimit që për shkak të</w:t>
            </w:r>
            <w:r w:rsidRPr="00085DDE">
              <w:rPr>
                <w:b/>
                <w:bCs/>
                <w:lang w:val="sq-AL"/>
              </w:rPr>
              <w:t xml:space="preserve"> lëndimeve të tij fizike ose ndonjë arsye tjetër të justifikuar </w:t>
            </w:r>
            <w:r w:rsidRPr="00085DDE">
              <w:rPr>
                <w:bCs/>
                <w:lang w:val="sq-AL"/>
              </w:rPr>
              <w:t>që nuk e lejon atë të depozitojë dhe të aplikojë është</w:t>
            </w:r>
            <w:r w:rsidRPr="00085DDE">
              <w:rPr>
                <w:b/>
                <w:bCs/>
                <w:lang w:val="sq-AL"/>
              </w:rPr>
              <w:t xml:space="preserve"> nën moshën tetëmbëdhjetë (18)</w:t>
            </w:r>
          </w:p>
        </w:tc>
        <w:tc>
          <w:tcPr>
            <w:tcW w:w="5602" w:type="dxa"/>
          </w:tcPr>
          <w:p w:rsidR="00BF5E97" w:rsidRPr="00085DDE" w:rsidRDefault="00BF5E97" w:rsidP="00062FD4">
            <w:pPr>
              <w:pStyle w:val="TableContent0"/>
              <w:rPr>
                <w:rFonts w:ascii="Times New Roman" w:hAnsi="Times New Roman" w:cs="Times New Roman"/>
                <w:lang w:val="sq-AL"/>
              </w:rPr>
            </w:pPr>
            <w:r w:rsidRPr="00085DDE">
              <w:rPr>
                <w:b/>
                <w:lang w:val="sq-AL"/>
              </w:rPr>
              <w:t>Jo më vonë se tre (3) muaj</w:t>
            </w:r>
            <w:r w:rsidRPr="00085DDE">
              <w:rPr>
                <w:lang w:val="sq-AL"/>
              </w:rPr>
              <w:t xml:space="preserve"> nga dita kur viktima mbush tetëmbëdhjetë (18) vjet. (</w:t>
            </w:r>
            <w:r w:rsidR="009A3006">
              <w:rPr>
                <w:lang w:val="sq-AL"/>
              </w:rPr>
              <w:t>Neni</w:t>
            </w:r>
            <w:r w:rsidRPr="00085DDE">
              <w:rPr>
                <w:lang w:val="sq-AL"/>
              </w:rPr>
              <w:t xml:space="preserve"> 31, pika 5, ligji nr. 05 / L-036)</w:t>
            </w:r>
          </w:p>
        </w:tc>
      </w:tr>
    </w:tbl>
    <w:p w:rsidR="005A155B" w:rsidRPr="00085DDE" w:rsidRDefault="007F3BA4" w:rsidP="006C1689">
      <w:pPr>
        <w:pStyle w:val="Heading1"/>
        <w:rPr>
          <w:lang w:val="sq-AL"/>
        </w:rPr>
      </w:pPr>
      <w:bookmarkStart w:id="27" w:name="_Toc504992622"/>
      <w:r w:rsidRPr="00085DDE">
        <w:rPr>
          <w:lang w:val="sq-AL"/>
        </w:rPr>
        <w:lastRenderedPageBreak/>
        <w:t>7</w:t>
      </w:r>
      <w:r w:rsidR="00AE64EB" w:rsidRPr="00085DDE">
        <w:rPr>
          <w:lang w:val="sq-AL"/>
        </w:rPr>
        <w:t>.</w:t>
      </w:r>
      <w:r w:rsidR="00021390" w:rsidRPr="00085DDE">
        <w:rPr>
          <w:lang w:val="sq-AL"/>
        </w:rPr>
        <w:t xml:space="preserve"> </w:t>
      </w:r>
      <w:r w:rsidR="001D269C">
        <w:rPr>
          <w:lang w:val="sq-AL"/>
        </w:rPr>
        <w:t xml:space="preserve">Hapat </w:t>
      </w:r>
      <w:r w:rsidR="00136AD3" w:rsidRPr="00085DDE">
        <w:rPr>
          <w:lang w:val="sq-AL"/>
        </w:rPr>
        <w:t xml:space="preserve">Procedural </w:t>
      </w:r>
      <w:r w:rsidR="001D269C">
        <w:rPr>
          <w:lang w:val="sq-AL"/>
        </w:rPr>
        <w:t>p</w:t>
      </w:r>
      <w:r w:rsidR="009A3006">
        <w:rPr>
          <w:lang w:val="sq-AL"/>
        </w:rPr>
        <w:t>ë</w:t>
      </w:r>
      <w:r w:rsidR="001D269C">
        <w:rPr>
          <w:lang w:val="sq-AL"/>
        </w:rPr>
        <w:t>r vler</w:t>
      </w:r>
      <w:r w:rsidR="009A3006">
        <w:rPr>
          <w:lang w:val="sq-AL"/>
        </w:rPr>
        <w:t>ë</w:t>
      </w:r>
      <w:r w:rsidR="001D269C">
        <w:rPr>
          <w:lang w:val="sq-AL"/>
        </w:rPr>
        <w:t>simin e k</w:t>
      </w:r>
      <w:r w:rsidR="009A3006">
        <w:rPr>
          <w:lang w:val="sq-AL"/>
        </w:rPr>
        <w:t>ë</w:t>
      </w:r>
      <w:r w:rsidR="001D269C">
        <w:rPr>
          <w:lang w:val="sq-AL"/>
        </w:rPr>
        <w:t>rkes</w:t>
      </w:r>
      <w:r w:rsidR="009A3006">
        <w:rPr>
          <w:lang w:val="sq-AL"/>
        </w:rPr>
        <w:t>ë</w:t>
      </w:r>
      <w:r w:rsidR="001D269C">
        <w:rPr>
          <w:lang w:val="sq-AL"/>
        </w:rPr>
        <w:t>s</w:t>
      </w:r>
      <w:bookmarkEnd w:id="27"/>
      <w:r w:rsidR="00136AD3" w:rsidRPr="00085DDE">
        <w:rPr>
          <w:lang w:val="sq-AL"/>
        </w:rPr>
        <w:t xml:space="preserve"> </w:t>
      </w:r>
      <w:r w:rsidR="002C32F7" w:rsidRPr="00085DDE">
        <w:rPr>
          <w:lang w:val="sq-AL"/>
        </w:rPr>
        <w:t xml:space="preserve">  </w:t>
      </w:r>
    </w:p>
    <w:p w:rsidR="009003D4" w:rsidRPr="00085DDE" w:rsidRDefault="001D269C" w:rsidP="006C1689">
      <w:pPr>
        <w:pStyle w:val="Heading2"/>
        <w:rPr>
          <w:lang w:val="sq-AL"/>
        </w:rPr>
      </w:pPr>
      <w:bookmarkStart w:id="28" w:name="_Toc504992623"/>
      <w:r>
        <w:rPr>
          <w:lang w:val="sq-AL"/>
        </w:rPr>
        <w:t xml:space="preserve">Hapi </w:t>
      </w:r>
      <w:r w:rsidR="006F1279" w:rsidRPr="00085DDE">
        <w:rPr>
          <w:lang w:val="sq-AL"/>
        </w:rPr>
        <w:t xml:space="preserve">1. </w:t>
      </w:r>
      <w:r>
        <w:rPr>
          <w:lang w:val="sq-AL"/>
        </w:rPr>
        <w:t>Pranimi i aplikacionit</w:t>
      </w:r>
      <w:bookmarkEnd w:id="28"/>
      <w:r>
        <w:rPr>
          <w:lang w:val="sq-AL"/>
        </w:rPr>
        <w:t xml:space="preserve"> </w:t>
      </w:r>
    </w:p>
    <w:p w:rsidR="002F7B03" w:rsidRPr="00AF65A6" w:rsidRDefault="002F7B03" w:rsidP="005457C3">
      <w:pPr>
        <w:rPr>
          <w:lang w:val="sq-AL"/>
        </w:rPr>
      </w:pPr>
      <w:r w:rsidRPr="00AF65A6">
        <w:rPr>
          <w:lang w:val="sq-AL"/>
        </w:rPr>
        <w:t>Aplik</w:t>
      </w:r>
      <w:r w:rsidR="00AF65A6" w:rsidRPr="00AF65A6">
        <w:rPr>
          <w:lang w:val="sq-AL"/>
        </w:rPr>
        <w:t xml:space="preserve">acioni </w:t>
      </w:r>
      <w:r w:rsidRPr="00AF65A6">
        <w:rPr>
          <w:lang w:val="sq-AL"/>
        </w:rPr>
        <w:t>dhe dokumentacioni përkatës mund të merren në njërën nga mënyrat e mëposhtme:</w:t>
      </w:r>
    </w:p>
    <w:p w:rsidR="002F7B03" w:rsidRPr="00AF65A6" w:rsidRDefault="00BF5E97" w:rsidP="00BF5E97">
      <w:pPr>
        <w:pStyle w:val="ListParagraph"/>
        <w:rPr>
          <w:lang w:val="sq-AL"/>
        </w:rPr>
      </w:pPr>
      <w:r w:rsidRPr="00AF65A6">
        <w:rPr>
          <w:lang w:val="sq-AL"/>
        </w:rPr>
        <w:t>direkt (</w:t>
      </w:r>
      <w:r w:rsidR="009A3006">
        <w:rPr>
          <w:lang w:val="sq-AL"/>
        </w:rPr>
        <w:t>Neni</w:t>
      </w:r>
      <w:r w:rsidRPr="00AF65A6">
        <w:rPr>
          <w:lang w:val="sq-AL"/>
        </w:rPr>
        <w:t xml:space="preserve"> 5, §1, UA (QRK) Nr 01/2017</w:t>
      </w:r>
    </w:p>
    <w:p w:rsidR="002F7B03" w:rsidRPr="00AF65A6" w:rsidRDefault="00BF5E97" w:rsidP="00BF5E97">
      <w:pPr>
        <w:pStyle w:val="ListParagraph"/>
        <w:rPr>
          <w:lang w:val="sq-AL"/>
        </w:rPr>
      </w:pPr>
      <w:r w:rsidRPr="00AF65A6">
        <w:rPr>
          <w:lang w:val="sq-AL"/>
        </w:rPr>
        <w:t>me postë (</w:t>
      </w:r>
      <w:r w:rsidR="009A3006">
        <w:rPr>
          <w:lang w:val="sq-AL"/>
        </w:rPr>
        <w:t>Neni</w:t>
      </w:r>
      <w:r w:rsidRPr="00AF65A6">
        <w:rPr>
          <w:lang w:val="sq-AL"/>
        </w:rPr>
        <w:t xml:space="preserve"> 5, §1, UA (QRK) Nr. 01/2017)</w:t>
      </w:r>
    </w:p>
    <w:p w:rsidR="002F7B03" w:rsidRPr="00AF65A6" w:rsidRDefault="00BF5E97" w:rsidP="00BF5E97">
      <w:pPr>
        <w:pStyle w:val="ListParagraph"/>
        <w:rPr>
          <w:lang w:val="sq-AL"/>
        </w:rPr>
      </w:pPr>
      <w:r w:rsidRPr="00AF65A6">
        <w:rPr>
          <w:lang w:val="sq-AL"/>
        </w:rPr>
        <w:t>përmes e-mailit (</w:t>
      </w:r>
      <w:r w:rsidR="009A3006">
        <w:rPr>
          <w:lang w:val="sq-AL"/>
        </w:rPr>
        <w:t>Neni</w:t>
      </w:r>
      <w:r w:rsidRPr="00AF65A6">
        <w:rPr>
          <w:lang w:val="sq-AL"/>
        </w:rPr>
        <w:t xml:space="preserve"> 5, §1, UA, (QRK) Nr 01/2017)</w:t>
      </w:r>
    </w:p>
    <w:p w:rsidR="00BF5E97" w:rsidRPr="001D269C" w:rsidRDefault="00BF5E97" w:rsidP="001D269C">
      <w:pPr>
        <w:pStyle w:val="ListParagraph"/>
        <w:rPr>
          <w:lang w:val="sq-AL"/>
        </w:rPr>
      </w:pPr>
      <w:r w:rsidRPr="00AF65A6">
        <w:rPr>
          <w:lang w:val="sq-AL"/>
        </w:rPr>
        <w:t>kërkesa</w:t>
      </w:r>
      <w:r w:rsidR="002F7B03" w:rsidRPr="00AF65A6">
        <w:rPr>
          <w:lang w:val="sq-AL"/>
        </w:rPr>
        <w:t>t e parashtruara</w:t>
      </w:r>
      <w:r w:rsidRPr="00AF65A6">
        <w:rPr>
          <w:lang w:val="sq-AL"/>
        </w:rPr>
        <w:t xml:space="preserve"> nga Gjykata (</w:t>
      </w:r>
      <w:r w:rsidR="009A3006">
        <w:rPr>
          <w:lang w:val="sq-AL"/>
        </w:rPr>
        <w:t>Neni</w:t>
      </w:r>
      <w:r w:rsidRPr="00AF65A6">
        <w:rPr>
          <w:lang w:val="sq-AL"/>
        </w:rPr>
        <w:t xml:space="preserve"> 29, pika 4, ligji nr. 05 / L-036)</w:t>
      </w:r>
    </w:p>
    <w:p w:rsidR="009003D4" w:rsidRPr="00085DDE" w:rsidRDefault="001D269C" w:rsidP="006C1689">
      <w:pPr>
        <w:pStyle w:val="Heading2"/>
        <w:rPr>
          <w:highlight w:val="yellow"/>
          <w:lang w:val="sq-AL"/>
        </w:rPr>
      </w:pPr>
      <w:bookmarkStart w:id="29" w:name="_Toc504992624"/>
      <w:r>
        <w:rPr>
          <w:lang w:val="sq-AL"/>
        </w:rPr>
        <w:t xml:space="preserve">Hapi </w:t>
      </w:r>
      <w:r w:rsidR="007461DC" w:rsidRPr="00085DDE">
        <w:rPr>
          <w:lang w:val="sq-AL"/>
        </w:rPr>
        <w:t>2</w:t>
      </w:r>
      <w:r w:rsidR="006F1279" w:rsidRPr="00085DDE">
        <w:rPr>
          <w:lang w:val="sq-AL"/>
        </w:rPr>
        <w:t>.</w:t>
      </w:r>
      <w:r w:rsidR="0060624E" w:rsidRPr="00085DDE">
        <w:rPr>
          <w:lang w:val="sq-AL"/>
        </w:rPr>
        <w:t xml:space="preserve"> </w:t>
      </w:r>
      <w:r>
        <w:rPr>
          <w:lang w:val="sq-AL"/>
        </w:rPr>
        <w:t xml:space="preserve">Regjistrimi i </w:t>
      </w:r>
      <w:r w:rsidR="2677EF53" w:rsidRPr="00085DDE">
        <w:rPr>
          <w:lang w:val="sq-AL"/>
        </w:rPr>
        <w:t>A</w:t>
      </w:r>
      <w:r>
        <w:rPr>
          <w:lang w:val="sq-AL"/>
        </w:rPr>
        <w:t>p</w:t>
      </w:r>
      <w:r w:rsidR="303D3E42" w:rsidRPr="00085DDE">
        <w:rPr>
          <w:lang w:val="sq-AL"/>
        </w:rPr>
        <w:t>li</w:t>
      </w:r>
      <w:r>
        <w:rPr>
          <w:lang w:val="sq-AL"/>
        </w:rPr>
        <w:t>kacionit</w:t>
      </w:r>
      <w:bookmarkEnd w:id="29"/>
      <w:r>
        <w:rPr>
          <w:lang w:val="sq-AL"/>
        </w:rPr>
        <w:t xml:space="preserve"> </w:t>
      </w:r>
    </w:p>
    <w:p w:rsidR="009003D4" w:rsidRPr="00085DDE" w:rsidRDefault="00BF5E97" w:rsidP="009003D4">
      <w:pPr>
        <w:rPr>
          <w:lang w:val="sq-AL"/>
        </w:rPr>
      </w:pPr>
      <w:r w:rsidRPr="00AF65A6">
        <w:rPr>
          <w:lang w:val="sq-AL"/>
        </w:rPr>
        <w:t>Pas pranimit të kërkesës dhe mbështetjes në dokumentacion, të gjitha të dhënat relevante regjistrohen në regjistrin e posaçëm (</w:t>
      </w:r>
      <w:r w:rsidR="009A3006">
        <w:rPr>
          <w:lang w:val="sq-AL"/>
        </w:rPr>
        <w:t>Neni</w:t>
      </w:r>
      <w:r w:rsidRPr="00AF65A6">
        <w:rPr>
          <w:lang w:val="sq-AL"/>
        </w:rPr>
        <w:t xml:space="preserve"> 7, §1, UA (QRK) Nr. 01/2017) (për më shumë informa</w:t>
      </w:r>
      <w:r w:rsidR="00AF65A6" w:rsidRPr="00AF65A6">
        <w:rPr>
          <w:lang w:val="sq-AL"/>
        </w:rPr>
        <w:t xml:space="preserve">ta </w:t>
      </w:r>
      <w:r w:rsidRPr="00AF65A6">
        <w:rPr>
          <w:lang w:val="sq-AL"/>
        </w:rPr>
        <w:t>shih seksionin 1.11).</w:t>
      </w:r>
    </w:p>
    <w:p w:rsidR="007461DC" w:rsidRPr="00085DDE" w:rsidRDefault="001D269C" w:rsidP="006C1689">
      <w:pPr>
        <w:pStyle w:val="Heading2"/>
        <w:rPr>
          <w:lang w:val="sq-AL"/>
        </w:rPr>
      </w:pPr>
      <w:bookmarkStart w:id="30" w:name="_Toc504992625"/>
      <w:r>
        <w:rPr>
          <w:lang w:val="sq-AL"/>
        </w:rPr>
        <w:t xml:space="preserve">Hapi </w:t>
      </w:r>
      <w:r w:rsidR="007461DC" w:rsidRPr="00085DDE">
        <w:rPr>
          <w:lang w:val="sq-AL"/>
        </w:rPr>
        <w:t>3</w:t>
      </w:r>
      <w:r w:rsidR="006F1279" w:rsidRPr="00085DDE">
        <w:rPr>
          <w:lang w:val="sq-AL"/>
        </w:rPr>
        <w:t>.</w:t>
      </w:r>
      <w:r w:rsidR="007461DC" w:rsidRPr="00085DDE">
        <w:rPr>
          <w:lang w:val="sq-AL"/>
        </w:rPr>
        <w:t xml:space="preserve"> N</w:t>
      </w:r>
      <w:r>
        <w:rPr>
          <w:lang w:val="sq-AL"/>
        </w:rPr>
        <w:t>joftimi i aplikuesit</w:t>
      </w:r>
      <w:bookmarkEnd w:id="30"/>
      <w:r>
        <w:rPr>
          <w:lang w:val="sq-AL"/>
        </w:rPr>
        <w:t xml:space="preserve"> </w:t>
      </w:r>
    </w:p>
    <w:p w:rsidR="007461DC" w:rsidRPr="00085DDE" w:rsidRDefault="00BF5E97" w:rsidP="009003D4">
      <w:pPr>
        <w:rPr>
          <w:lang w:val="sq-AL"/>
        </w:rPr>
      </w:pPr>
      <w:r w:rsidRPr="00AF65A6">
        <w:rPr>
          <w:lang w:val="sq-AL"/>
        </w:rPr>
        <w:t>Kur një aplikim është pranuar, aplikanti njoftohet dhe pajiset me numrin përkatës të referencës (</w:t>
      </w:r>
      <w:r w:rsidR="009A3006">
        <w:rPr>
          <w:lang w:val="sq-AL"/>
        </w:rPr>
        <w:t>Neni</w:t>
      </w:r>
      <w:r w:rsidRPr="00AF65A6">
        <w:rPr>
          <w:lang w:val="sq-AL"/>
        </w:rPr>
        <w:t xml:space="preserve"> 7, §2, UA (QRK) Nr. 01/2017). Në rastet kur aplikimi dorëzohet me e-mail, konfirmimi i pranimit jepet nëpërmjet një njoftimi automatik me e-mail, i cili konfirmon marrjen e e-mailit duke treguar edhe datën dhe orën. (</w:t>
      </w:r>
      <w:r w:rsidR="009A3006">
        <w:rPr>
          <w:lang w:val="sq-AL"/>
        </w:rPr>
        <w:t>Neni</w:t>
      </w:r>
      <w:r w:rsidRPr="00AF65A6">
        <w:rPr>
          <w:lang w:val="sq-AL"/>
        </w:rPr>
        <w:t xml:space="preserve"> 7, §3, UA (QRK) Nr. 01/2017).</w:t>
      </w:r>
    </w:p>
    <w:p w:rsidR="00B35859" w:rsidRPr="00085DDE" w:rsidRDefault="001D269C" w:rsidP="006C1689">
      <w:pPr>
        <w:pStyle w:val="Heading2"/>
        <w:rPr>
          <w:lang w:val="sq-AL"/>
        </w:rPr>
      </w:pPr>
      <w:bookmarkStart w:id="31" w:name="_Toc504992626"/>
      <w:r>
        <w:rPr>
          <w:lang w:val="sq-AL"/>
        </w:rPr>
        <w:t xml:space="preserve">Hapi </w:t>
      </w:r>
      <w:r w:rsidR="00D84420" w:rsidRPr="00085DDE">
        <w:rPr>
          <w:lang w:val="sq-AL"/>
        </w:rPr>
        <w:t>4</w:t>
      </w:r>
      <w:r w:rsidR="006F1279" w:rsidRPr="00085DDE">
        <w:rPr>
          <w:lang w:val="sq-AL"/>
        </w:rPr>
        <w:t>.</w:t>
      </w:r>
      <w:r w:rsidR="00B35859" w:rsidRPr="00085DDE">
        <w:rPr>
          <w:lang w:val="sq-AL"/>
        </w:rPr>
        <w:t xml:space="preserve"> </w:t>
      </w:r>
      <w:r w:rsidR="00AF65A6">
        <w:rPr>
          <w:lang w:val="sq-AL"/>
        </w:rPr>
        <w:t>Shqyrtimi preliminar</w:t>
      </w:r>
      <w:bookmarkEnd w:id="31"/>
      <w:r w:rsidR="00AF65A6">
        <w:rPr>
          <w:lang w:val="sq-AL"/>
        </w:rPr>
        <w:t xml:space="preserve"> </w:t>
      </w:r>
    </w:p>
    <w:p w:rsidR="007A3994" w:rsidRPr="00085DDE" w:rsidRDefault="00AF65A6" w:rsidP="007A3994">
      <w:pPr>
        <w:rPr>
          <w:lang w:val="sq-AL"/>
        </w:rPr>
      </w:pPr>
      <w:r>
        <w:rPr>
          <w:lang w:val="sq-AL"/>
        </w:rPr>
        <w:t>Shqyrtimi preliminar i aplikacionit bazohet n</w:t>
      </w:r>
      <w:r w:rsidR="000A0605">
        <w:rPr>
          <w:lang w:val="sq-AL"/>
        </w:rPr>
        <w:t>ë</w:t>
      </w:r>
      <w:r>
        <w:rPr>
          <w:lang w:val="sq-AL"/>
        </w:rPr>
        <w:t xml:space="preserve"> kriteret ne vijim</w:t>
      </w:r>
      <w:r w:rsidR="4A7707E5" w:rsidRPr="00085DDE">
        <w:rPr>
          <w:lang w:val="sq-AL"/>
        </w:rPr>
        <w:t>:</w:t>
      </w:r>
    </w:p>
    <w:p w:rsidR="002266BB" w:rsidRPr="00085DDE" w:rsidRDefault="00AF65A6" w:rsidP="4A7707E5">
      <w:pPr>
        <w:pStyle w:val="ListParagraph"/>
        <w:numPr>
          <w:ilvl w:val="0"/>
          <w:numId w:val="7"/>
        </w:numPr>
        <w:rPr>
          <w:b/>
          <w:bCs/>
          <w:lang w:val="sq-AL"/>
        </w:rPr>
      </w:pPr>
      <w:r>
        <w:rPr>
          <w:b/>
          <w:bCs/>
          <w:lang w:val="sq-AL"/>
        </w:rPr>
        <w:t xml:space="preserve">A </w:t>
      </w:r>
      <w:r w:rsidR="000A0605">
        <w:rPr>
          <w:b/>
          <w:bCs/>
          <w:lang w:val="sq-AL"/>
        </w:rPr>
        <w:t>ë</w:t>
      </w:r>
      <w:r>
        <w:rPr>
          <w:b/>
          <w:bCs/>
          <w:lang w:val="sq-AL"/>
        </w:rPr>
        <w:t>sht</w:t>
      </w:r>
      <w:r w:rsidR="000A0605">
        <w:rPr>
          <w:b/>
          <w:bCs/>
          <w:lang w:val="sq-AL"/>
        </w:rPr>
        <w:t>ë</w:t>
      </w:r>
      <w:r>
        <w:rPr>
          <w:b/>
          <w:bCs/>
          <w:lang w:val="sq-AL"/>
        </w:rPr>
        <w:t xml:space="preserve"> aplikacioni i kompletuar dhe gjithp</w:t>
      </w:r>
      <w:r w:rsidR="000A0605">
        <w:rPr>
          <w:b/>
          <w:bCs/>
          <w:lang w:val="sq-AL"/>
        </w:rPr>
        <w:t>ë</w:t>
      </w:r>
      <w:r>
        <w:rPr>
          <w:b/>
          <w:bCs/>
          <w:lang w:val="sq-AL"/>
        </w:rPr>
        <w:t>rfshir</w:t>
      </w:r>
      <w:r w:rsidR="000A0605">
        <w:rPr>
          <w:b/>
          <w:bCs/>
          <w:lang w:val="sq-AL"/>
        </w:rPr>
        <w:t>ë</w:t>
      </w:r>
      <w:r>
        <w:rPr>
          <w:b/>
          <w:bCs/>
          <w:lang w:val="sq-AL"/>
        </w:rPr>
        <w:t>s</w:t>
      </w:r>
      <w:r w:rsidR="4A7707E5" w:rsidRPr="00085DDE">
        <w:rPr>
          <w:b/>
          <w:bCs/>
          <w:lang w:val="sq-AL"/>
        </w:rPr>
        <w:t xml:space="preserve">? </w:t>
      </w:r>
    </w:p>
    <w:p w:rsidR="00BF5E97" w:rsidRPr="00AF65A6" w:rsidRDefault="00BF5E97" w:rsidP="00BF5E97">
      <w:pPr>
        <w:pStyle w:val="ListLVL2"/>
        <w:rPr>
          <w:sz w:val="21"/>
          <w:lang w:val="sq-AL"/>
        </w:rPr>
      </w:pPr>
      <w:r w:rsidRPr="00AF65A6">
        <w:rPr>
          <w:sz w:val="21"/>
          <w:lang w:val="sq-AL"/>
        </w:rPr>
        <w:t xml:space="preserve">Nëse </w:t>
      </w:r>
      <w:r w:rsidR="00AF65A6" w:rsidRPr="00AF65A6">
        <w:rPr>
          <w:sz w:val="21"/>
          <w:lang w:val="sq-AL"/>
        </w:rPr>
        <w:t>aplikacioni është i paplotë ose i</w:t>
      </w:r>
      <w:r w:rsidRPr="00AF65A6">
        <w:rPr>
          <w:sz w:val="21"/>
          <w:lang w:val="sq-AL"/>
        </w:rPr>
        <w:t xml:space="preserve"> papërshtatsh</w:t>
      </w:r>
      <w:r w:rsidR="000A0605">
        <w:rPr>
          <w:sz w:val="21"/>
          <w:lang w:val="sq-AL"/>
        </w:rPr>
        <w:t>ë</w:t>
      </w:r>
      <w:r w:rsidR="00AF65A6" w:rsidRPr="00AF65A6">
        <w:rPr>
          <w:sz w:val="21"/>
          <w:lang w:val="sq-AL"/>
        </w:rPr>
        <w:t>m</w:t>
      </w:r>
      <w:r w:rsidRPr="00AF65A6">
        <w:rPr>
          <w:sz w:val="21"/>
          <w:lang w:val="sq-AL"/>
        </w:rPr>
        <w:t xml:space="preserve">, </w:t>
      </w:r>
      <w:r w:rsidR="00AF65A6" w:rsidRPr="00AF65A6">
        <w:rPr>
          <w:sz w:val="21"/>
          <w:lang w:val="sq-AL"/>
        </w:rPr>
        <w:t xml:space="preserve">duhet të bëhet </w:t>
      </w:r>
      <w:r w:rsidRPr="00AF65A6">
        <w:rPr>
          <w:sz w:val="21"/>
          <w:lang w:val="sq-AL"/>
        </w:rPr>
        <w:t>një kërkesë për informata shtesë ose rregullim të mangësive brenda një afati kohor të caktuar (jo më pak se 30 ditë) (shih gjithashtu pjesën 1.5) (</w:t>
      </w:r>
      <w:r w:rsidR="009A3006">
        <w:rPr>
          <w:sz w:val="21"/>
          <w:lang w:val="sq-AL"/>
        </w:rPr>
        <w:t>Neni</w:t>
      </w:r>
      <w:r w:rsidRPr="00AF65A6">
        <w:rPr>
          <w:sz w:val="21"/>
          <w:lang w:val="sq-AL"/>
        </w:rPr>
        <w:t xml:space="preserve"> 33, §2 &amp; 3, Ligji Nr. 05 / L-036).</w:t>
      </w:r>
    </w:p>
    <w:p w:rsidR="00BF5E97" w:rsidRPr="00AF65A6" w:rsidRDefault="00BF5E97" w:rsidP="00BF5E97">
      <w:pPr>
        <w:pStyle w:val="ListLVL2"/>
        <w:rPr>
          <w:sz w:val="21"/>
          <w:lang w:val="sq-AL"/>
        </w:rPr>
      </w:pPr>
      <w:r w:rsidRPr="00AF65A6">
        <w:rPr>
          <w:sz w:val="21"/>
          <w:lang w:val="sq-AL"/>
        </w:rPr>
        <w:t>Nëse aplikanti nuk arrin të japë informa</w:t>
      </w:r>
      <w:r w:rsidR="00AF65A6" w:rsidRPr="00AF65A6">
        <w:rPr>
          <w:sz w:val="21"/>
          <w:lang w:val="sq-AL"/>
        </w:rPr>
        <w:t xml:space="preserve">ta </w:t>
      </w:r>
      <w:r w:rsidRPr="00AF65A6">
        <w:rPr>
          <w:sz w:val="21"/>
          <w:lang w:val="sq-AL"/>
        </w:rPr>
        <w:t>ose të korrigjojë mangësinë brenda afatit të caktuar, kërkesa refuzohet (</w:t>
      </w:r>
      <w:r w:rsidR="009A3006">
        <w:rPr>
          <w:sz w:val="21"/>
          <w:lang w:val="sq-AL"/>
        </w:rPr>
        <w:t>Neni</w:t>
      </w:r>
      <w:r w:rsidRPr="00AF65A6">
        <w:rPr>
          <w:sz w:val="21"/>
          <w:lang w:val="sq-AL"/>
        </w:rPr>
        <w:t xml:space="preserve"> 33, §2, Ligji Nr. 05 / L-036).</w:t>
      </w:r>
    </w:p>
    <w:p w:rsidR="00BF5E97" w:rsidRPr="00AF65A6" w:rsidRDefault="00BF5E97" w:rsidP="00BF5E97">
      <w:pPr>
        <w:pStyle w:val="ListLVL2"/>
        <w:rPr>
          <w:sz w:val="21"/>
          <w:lang w:val="sq-AL"/>
        </w:rPr>
      </w:pPr>
      <w:r w:rsidRPr="00AF65A6">
        <w:rPr>
          <w:sz w:val="21"/>
          <w:lang w:val="sq-AL"/>
        </w:rPr>
        <w:t>Sidoqoftë, aplikuesit do t'i jepet mundësia për të plotësuar dokumentet shtesë në mbështetje të kërkesës, të cilat nuk ishin të disponueshme kur aplik</w:t>
      </w:r>
      <w:r w:rsidR="00AF65A6" w:rsidRPr="00AF65A6">
        <w:rPr>
          <w:sz w:val="21"/>
          <w:lang w:val="sq-AL"/>
        </w:rPr>
        <w:t xml:space="preserve">acioni </w:t>
      </w:r>
      <w:r w:rsidRPr="00AF65A6">
        <w:rPr>
          <w:sz w:val="21"/>
          <w:lang w:val="sq-AL"/>
        </w:rPr>
        <w:t>ishte dorëzuar, derisa të merret një vendim përfundimtar. (</w:t>
      </w:r>
      <w:r w:rsidR="009A3006">
        <w:rPr>
          <w:sz w:val="21"/>
          <w:lang w:val="sq-AL"/>
        </w:rPr>
        <w:t>Neni</w:t>
      </w:r>
      <w:r w:rsidRPr="00AF65A6">
        <w:rPr>
          <w:sz w:val="21"/>
          <w:lang w:val="sq-AL"/>
        </w:rPr>
        <w:t xml:space="preserve"> 6, §2, UA (QRK) Nr. 01/2017).</w:t>
      </w:r>
    </w:p>
    <w:p w:rsidR="00BF5E97" w:rsidRPr="00085DDE" w:rsidRDefault="00BF5E97" w:rsidP="00AF65A6">
      <w:pPr>
        <w:pStyle w:val="ListLVL2"/>
        <w:numPr>
          <w:ilvl w:val="0"/>
          <w:numId w:val="0"/>
        </w:numPr>
        <w:ind w:left="1094"/>
        <w:rPr>
          <w:color w:val="FF0000"/>
          <w:lang w:val="sq-AL"/>
        </w:rPr>
      </w:pPr>
    </w:p>
    <w:p w:rsidR="002266BB" w:rsidRPr="00085DDE" w:rsidRDefault="00AF65A6" w:rsidP="4A7707E5">
      <w:pPr>
        <w:pStyle w:val="ListParagraph"/>
        <w:numPr>
          <w:ilvl w:val="0"/>
          <w:numId w:val="7"/>
        </w:numPr>
        <w:rPr>
          <w:b/>
          <w:bCs/>
          <w:lang w:val="sq-AL"/>
        </w:rPr>
      </w:pPr>
      <w:r>
        <w:rPr>
          <w:b/>
          <w:bCs/>
          <w:lang w:val="sq-AL"/>
        </w:rPr>
        <w:t>A nevojiten m</w:t>
      </w:r>
      <w:r w:rsidR="000A0605">
        <w:rPr>
          <w:b/>
          <w:bCs/>
          <w:lang w:val="sq-AL"/>
        </w:rPr>
        <w:t>ë</w:t>
      </w:r>
      <w:r>
        <w:rPr>
          <w:b/>
          <w:bCs/>
          <w:lang w:val="sq-AL"/>
        </w:rPr>
        <w:t xml:space="preserve"> shum</w:t>
      </w:r>
      <w:r w:rsidR="000A0605">
        <w:rPr>
          <w:b/>
          <w:bCs/>
          <w:lang w:val="sq-AL"/>
        </w:rPr>
        <w:t>ë</w:t>
      </w:r>
      <w:r>
        <w:rPr>
          <w:b/>
          <w:bCs/>
          <w:lang w:val="sq-AL"/>
        </w:rPr>
        <w:t xml:space="preserve"> informata, t</w:t>
      </w:r>
      <w:r w:rsidR="000A0605">
        <w:rPr>
          <w:b/>
          <w:bCs/>
          <w:lang w:val="sq-AL"/>
        </w:rPr>
        <w:t>ë</w:t>
      </w:r>
      <w:r>
        <w:rPr>
          <w:b/>
          <w:bCs/>
          <w:lang w:val="sq-AL"/>
        </w:rPr>
        <w:t xml:space="preserve"> dh</w:t>
      </w:r>
      <w:r w:rsidR="000A0605">
        <w:rPr>
          <w:b/>
          <w:bCs/>
          <w:lang w:val="sq-AL"/>
        </w:rPr>
        <w:t>ë</w:t>
      </w:r>
      <w:r>
        <w:rPr>
          <w:b/>
          <w:bCs/>
          <w:lang w:val="sq-AL"/>
        </w:rPr>
        <w:t>na apo dokumente nha burime t</w:t>
      </w:r>
      <w:r w:rsidR="000A0605">
        <w:rPr>
          <w:b/>
          <w:bCs/>
          <w:lang w:val="sq-AL"/>
        </w:rPr>
        <w:t>ë</w:t>
      </w:r>
      <w:r>
        <w:rPr>
          <w:b/>
          <w:bCs/>
          <w:lang w:val="sq-AL"/>
        </w:rPr>
        <w:t xml:space="preserve"> tjera</w:t>
      </w:r>
      <w:r w:rsidR="4A7707E5" w:rsidRPr="00085DDE">
        <w:rPr>
          <w:b/>
          <w:bCs/>
          <w:lang w:val="sq-AL"/>
        </w:rPr>
        <w:t>?</w:t>
      </w:r>
    </w:p>
    <w:p w:rsidR="00BF5E97" w:rsidRPr="00AF65A6" w:rsidRDefault="00BF5E97" w:rsidP="00BF5E97">
      <w:pPr>
        <w:pStyle w:val="ListLVL2"/>
        <w:rPr>
          <w:b/>
          <w:bCs/>
          <w:sz w:val="21"/>
          <w:lang w:val="sq-AL"/>
        </w:rPr>
      </w:pPr>
      <w:r w:rsidRPr="00AF65A6">
        <w:rPr>
          <w:sz w:val="21"/>
          <w:lang w:val="sq-AL"/>
        </w:rPr>
        <w:lastRenderedPageBreak/>
        <w:t>Në rastet kur më shumë informa</w:t>
      </w:r>
      <w:r w:rsidR="00AF65A6" w:rsidRPr="00AF65A6">
        <w:rPr>
          <w:sz w:val="21"/>
          <w:lang w:val="sq-AL"/>
        </w:rPr>
        <w:t>ta</w:t>
      </w:r>
      <w:r w:rsidRPr="00AF65A6">
        <w:rPr>
          <w:sz w:val="21"/>
          <w:lang w:val="sq-AL"/>
        </w:rPr>
        <w:t>, të dhëna ose dokumente janë të nevojshme për vlerësimin e një aplikacioni, mund të bëhen kërkesa përkatëse për individët ose autoritetet përkatëse (shih gjithashtu pjesën 1.5).</w:t>
      </w:r>
    </w:p>
    <w:p w:rsidR="00EC1CB1" w:rsidRPr="00085DDE" w:rsidRDefault="00EC1CB1" w:rsidP="002F7B03">
      <w:pPr>
        <w:pStyle w:val="ListLVL2"/>
        <w:numPr>
          <w:ilvl w:val="0"/>
          <w:numId w:val="0"/>
        </w:numPr>
        <w:ind w:left="1094"/>
        <w:rPr>
          <w:b/>
          <w:bCs/>
          <w:lang w:val="sq-AL"/>
        </w:rPr>
      </w:pPr>
    </w:p>
    <w:p w:rsidR="00FA1842" w:rsidRPr="00085DDE" w:rsidRDefault="00AF65A6" w:rsidP="4A7707E5">
      <w:pPr>
        <w:pStyle w:val="ListLVL2"/>
        <w:numPr>
          <w:ilvl w:val="0"/>
          <w:numId w:val="7"/>
        </w:numPr>
        <w:rPr>
          <w:b/>
          <w:bCs/>
          <w:lang w:val="sq-AL"/>
        </w:rPr>
      </w:pPr>
      <w:r>
        <w:rPr>
          <w:b/>
          <w:bCs/>
          <w:lang w:val="sq-AL"/>
        </w:rPr>
        <w:t>A p</w:t>
      </w:r>
      <w:r w:rsidR="000A0605">
        <w:rPr>
          <w:b/>
          <w:bCs/>
          <w:lang w:val="sq-AL"/>
        </w:rPr>
        <w:t>ë</w:t>
      </w:r>
      <w:r>
        <w:rPr>
          <w:b/>
          <w:bCs/>
          <w:lang w:val="sq-AL"/>
        </w:rPr>
        <w:t>rputhet dor</w:t>
      </w:r>
      <w:r w:rsidR="000A0605">
        <w:rPr>
          <w:b/>
          <w:bCs/>
          <w:lang w:val="sq-AL"/>
        </w:rPr>
        <w:t>ë</w:t>
      </w:r>
      <w:r>
        <w:rPr>
          <w:b/>
          <w:bCs/>
          <w:lang w:val="sq-AL"/>
        </w:rPr>
        <w:t>zimi i aplikacionit me afatet kohore relevante</w:t>
      </w:r>
      <w:r w:rsidR="4A7707E5" w:rsidRPr="00085DDE">
        <w:rPr>
          <w:b/>
          <w:bCs/>
          <w:lang w:val="sq-AL"/>
        </w:rPr>
        <w:t xml:space="preserve">? </w:t>
      </w:r>
    </w:p>
    <w:p w:rsidR="0015330C" w:rsidRPr="001D269C" w:rsidRDefault="00BF5E97" w:rsidP="001D269C">
      <w:pPr>
        <w:pStyle w:val="ListLVL2"/>
        <w:rPr>
          <w:sz w:val="21"/>
          <w:lang w:val="sq-AL"/>
        </w:rPr>
      </w:pPr>
      <w:r w:rsidRPr="00AF65A6">
        <w:rPr>
          <w:sz w:val="21"/>
          <w:lang w:val="sq-AL"/>
        </w:rPr>
        <w:t>Aplikacionet që nuk janë dorëzuar në kohë sipas dispozitave përkatëse do të refuzohen (</w:t>
      </w:r>
      <w:r w:rsidR="009A3006">
        <w:rPr>
          <w:sz w:val="21"/>
          <w:lang w:val="sq-AL"/>
        </w:rPr>
        <w:t>Neni</w:t>
      </w:r>
      <w:r w:rsidRPr="00AF65A6">
        <w:rPr>
          <w:sz w:val="21"/>
          <w:lang w:val="sq-AL"/>
        </w:rPr>
        <w:t xml:space="preserve"> 33, §1, Ligji Nr. 05 / L-036) (shih gjithashtu </w:t>
      </w:r>
      <w:r w:rsidR="002F7B03" w:rsidRPr="00AF65A6">
        <w:rPr>
          <w:sz w:val="21"/>
          <w:lang w:val="sq-AL"/>
        </w:rPr>
        <w:t xml:space="preserve">seksionin </w:t>
      </w:r>
      <w:r w:rsidRPr="00AF65A6">
        <w:rPr>
          <w:sz w:val="21"/>
          <w:lang w:val="sq-AL"/>
        </w:rPr>
        <w:t>1.6).</w:t>
      </w:r>
    </w:p>
    <w:p w:rsidR="00FA1842" w:rsidRPr="00085DDE" w:rsidRDefault="001D269C" w:rsidP="006C1689">
      <w:pPr>
        <w:pStyle w:val="Heading2"/>
        <w:rPr>
          <w:lang w:val="sq-AL"/>
        </w:rPr>
      </w:pPr>
      <w:bookmarkStart w:id="32" w:name="_Toc504992627"/>
      <w:r>
        <w:rPr>
          <w:lang w:val="sq-AL"/>
        </w:rPr>
        <w:t xml:space="preserve">Hapi </w:t>
      </w:r>
      <w:r w:rsidR="00FA1842" w:rsidRPr="00085DDE">
        <w:rPr>
          <w:lang w:val="sq-AL"/>
        </w:rPr>
        <w:t xml:space="preserve">5. </w:t>
      </w:r>
      <w:r>
        <w:rPr>
          <w:lang w:val="sq-AL"/>
        </w:rPr>
        <w:t>Vler</w:t>
      </w:r>
      <w:r w:rsidR="009A3006">
        <w:rPr>
          <w:lang w:val="sq-AL"/>
        </w:rPr>
        <w:t>ë</w:t>
      </w:r>
      <w:r>
        <w:rPr>
          <w:lang w:val="sq-AL"/>
        </w:rPr>
        <w:t>simi kryesor</w:t>
      </w:r>
      <w:bookmarkEnd w:id="32"/>
      <w:r>
        <w:rPr>
          <w:lang w:val="sq-AL"/>
        </w:rPr>
        <w:t xml:space="preserve"> </w:t>
      </w:r>
    </w:p>
    <w:p w:rsidR="00FA1842" w:rsidRPr="00AF65A6" w:rsidRDefault="00534AF6" w:rsidP="0015330C">
      <w:pPr>
        <w:rPr>
          <w:lang w:val="sq-AL"/>
        </w:rPr>
      </w:pPr>
      <w:r w:rsidRPr="00AF65A6">
        <w:rPr>
          <w:lang w:val="sq-AL"/>
        </w:rPr>
        <w:t>Vlerësimi kryesor i kërkesave për kompensim bëhet sipas kritereve të mëposhtme të pranueshmërisë:</w:t>
      </w:r>
      <w:r w:rsidR="4A7707E5" w:rsidRPr="00AF65A6">
        <w:rPr>
          <w:lang w:val="sq-AL"/>
        </w:rPr>
        <w:t xml:space="preserve">  </w:t>
      </w:r>
    </w:p>
    <w:p w:rsidR="001822D4" w:rsidRPr="00AF65A6" w:rsidRDefault="00AF65A6" w:rsidP="4A7707E5">
      <w:pPr>
        <w:pStyle w:val="ListParagraph"/>
        <w:numPr>
          <w:ilvl w:val="0"/>
          <w:numId w:val="21"/>
        </w:numPr>
        <w:rPr>
          <w:b/>
          <w:bCs/>
          <w:lang w:val="sq-AL"/>
        </w:rPr>
      </w:pPr>
      <w:r w:rsidRPr="00AF65A6">
        <w:rPr>
          <w:b/>
          <w:bCs/>
          <w:lang w:val="sq-AL"/>
        </w:rPr>
        <w:t xml:space="preserve">A </w:t>
      </w:r>
      <w:r w:rsidR="000A0605">
        <w:rPr>
          <w:b/>
          <w:bCs/>
          <w:lang w:val="sq-AL"/>
        </w:rPr>
        <w:t>ë</w:t>
      </w:r>
      <w:r w:rsidRPr="00AF65A6">
        <w:rPr>
          <w:b/>
          <w:bCs/>
          <w:lang w:val="sq-AL"/>
        </w:rPr>
        <w:t>sht</w:t>
      </w:r>
      <w:r w:rsidR="000A0605">
        <w:rPr>
          <w:b/>
          <w:bCs/>
          <w:lang w:val="sq-AL"/>
        </w:rPr>
        <w:t>ë</w:t>
      </w:r>
      <w:r w:rsidRPr="00AF65A6">
        <w:rPr>
          <w:b/>
          <w:bCs/>
          <w:lang w:val="sq-AL"/>
        </w:rPr>
        <w:t xml:space="preserve"> aplikuesi p</w:t>
      </w:r>
      <w:r w:rsidR="000A0605">
        <w:rPr>
          <w:b/>
          <w:bCs/>
          <w:lang w:val="sq-AL"/>
        </w:rPr>
        <w:t>ë</w:t>
      </w:r>
      <w:r w:rsidRPr="00AF65A6">
        <w:rPr>
          <w:b/>
          <w:bCs/>
          <w:lang w:val="sq-AL"/>
        </w:rPr>
        <w:t>rftues i kompensimit</w:t>
      </w:r>
      <w:r w:rsidR="4A7707E5" w:rsidRPr="00AF65A6">
        <w:rPr>
          <w:b/>
          <w:bCs/>
          <w:lang w:val="sq-AL"/>
        </w:rPr>
        <w:t>?</w:t>
      </w:r>
    </w:p>
    <w:p w:rsidR="00534AF6" w:rsidRPr="00AF65A6" w:rsidRDefault="00534AF6" w:rsidP="00534AF6">
      <w:pPr>
        <w:pStyle w:val="ListLVL2"/>
        <w:rPr>
          <w:sz w:val="21"/>
          <w:lang w:val="sq-AL"/>
        </w:rPr>
      </w:pPr>
      <w:r w:rsidRPr="00AF65A6">
        <w:rPr>
          <w:sz w:val="21"/>
          <w:lang w:val="sq-AL"/>
        </w:rPr>
        <w:t>Të p</w:t>
      </w:r>
      <w:r w:rsidR="000A0605">
        <w:rPr>
          <w:sz w:val="21"/>
          <w:lang w:val="sq-AL"/>
        </w:rPr>
        <w:t>ë</w:t>
      </w:r>
      <w:r w:rsidRPr="00AF65A6">
        <w:rPr>
          <w:sz w:val="21"/>
          <w:lang w:val="sq-AL"/>
        </w:rPr>
        <w:t>rmendurit mëposhte kanë të drejtën e kompensimit (</w:t>
      </w:r>
      <w:r w:rsidR="009A3006">
        <w:rPr>
          <w:sz w:val="21"/>
          <w:lang w:val="sq-AL"/>
        </w:rPr>
        <w:t>Neni</w:t>
      </w:r>
      <w:r w:rsidRPr="00AF65A6">
        <w:rPr>
          <w:sz w:val="21"/>
          <w:lang w:val="sq-AL"/>
        </w:rPr>
        <w:t xml:space="preserve">. 12, §1, AI (QRK) Nr 01/2017): </w:t>
      </w:r>
    </w:p>
    <w:p w:rsidR="00534AF6" w:rsidRPr="00AF65A6" w:rsidRDefault="00534AF6" w:rsidP="00534AF6">
      <w:pPr>
        <w:pStyle w:val="ListLVL3"/>
        <w:rPr>
          <w:sz w:val="21"/>
          <w:lang w:val="sq-AL"/>
        </w:rPr>
      </w:pPr>
      <w:r w:rsidRPr="00AF65A6">
        <w:rPr>
          <w:sz w:val="21"/>
          <w:lang w:val="sq-AL"/>
        </w:rPr>
        <w:t>Viktimë e veprave penale të kompensuara sipas Ligjit (s</w:t>
      </w:r>
      <w:r w:rsidR="00AF65A6" w:rsidRPr="00AF65A6">
        <w:rPr>
          <w:sz w:val="21"/>
          <w:lang w:val="sq-AL"/>
        </w:rPr>
        <w:t>hiko po ashtu pik</w:t>
      </w:r>
      <w:r w:rsidR="000A0605">
        <w:rPr>
          <w:sz w:val="21"/>
          <w:lang w:val="sq-AL"/>
        </w:rPr>
        <w:t>ë</w:t>
      </w:r>
      <w:r w:rsidR="00AF65A6" w:rsidRPr="00AF65A6">
        <w:rPr>
          <w:sz w:val="21"/>
          <w:lang w:val="sq-AL"/>
        </w:rPr>
        <w:t xml:space="preserve">n </w:t>
      </w:r>
      <w:r w:rsidRPr="00AF65A6">
        <w:rPr>
          <w:sz w:val="21"/>
          <w:lang w:val="sq-AL"/>
        </w:rPr>
        <w:t>2</w:t>
      </w:r>
      <w:r w:rsidR="00AF65A6" w:rsidRPr="00AF65A6">
        <w:rPr>
          <w:sz w:val="21"/>
          <w:lang w:val="sq-AL"/>
        </w:rPr>
        <w:t xml:space="preserve"> m</w:t>
      </w:r>
      <w:r w:rsidR="000A0605">
        <w:rPr>
          <w:sz w:val="21"/>
          <w:lang w:val="sq-AL"/>
        </w:rPr>
        <w:t>ë</w:t>
      </w:r>
      <w:r w:rsidR="00AF65A6" w:rsidRPr="00AF65A6">
        <w:rPr>
          <w:sz w:val="21"/>
          <w:lang w:val="sq-AL"/>
        </w:rPr>
        <w:t xml:space="preserve"> posht</w:t>
      </w:r>
      <w:r w:rsidR="000A0605">
        <w:rPr>
          <w:sz w:val="21"/>
          <w:lang w:val="sq-AL"/>
        </w:rPr>
        <w:t>ë</w:t>
      </w:r>
      <w:r w:rsidRPr="00AF65A6">
        <w:rPr>
          <w:sz w:val="21"/>
          <w:lang w:val="sq-AL"/>
        </w:rPr>
        <w:t xml:space="preserve">); </w:t>
      </w:r>
    </w:p>
    <w:p w:rsidR="00534AF6" w:rsidRPr="00AF65A6" w:rsidRDefault="00534AF6" w:rsidP="00534AF6">
      <w:pPr>
        <w:pStyle w:val="ListLVL3"/>
        <w:rPr>
          <w:sz w:val="21"/>
          <w:lang w:val="sq-AL"/>
        </w:rPr>
      </w:pPr>
      <w:r w:rsidRPr="00AF65A6">
        <w:rPr>
          <w:sz w:val="21"/>
          <w:lang w:val="sq-AL"/>
        </w:rPr>
        <w:t>I varur nga viktima</w:t>
      </w:r>
    </w:p>
    <w:p w:rsidR="001822D4" w:rsidRPr="00AF65A6" w:rsidRDefault="001822D4" w:rsidP="00AF65A6">
      <w:pPr>
        <w:pStyle w:val="ListLVL3"/>
        <w:numPr>
          <w:ilvl w:val="0"/>
          <w:numId w:val="0"/>
        </w:numPr>
        <w:ind w:left="1434"/>
        <w:rPr>
          <w:lang w:val="sq-AL"/>
        </w:rPr>
      </w:pPr>
    </w:p>
    <w:p w:rsidR="009E07B9" w:rsidRPr="00085DDE" w:rsidRDefault="00AF65A6" w:rsidP="4A7707E5">
      <w:pPr>
        <w:pStyle w:val="ListParagraph"/>
        <w:numPr>
          <w:ilvl w:val="0"/>
          <w:numId w:val="21"/>
        </w:numPr>
        <w:rPr>
          <w:b/>
          <w:bCs/>
          <w:lang w:val="sq-AL"/>
        </w:rPr>
      </w:pPr>
      <w:r>
        <w:rPr>
          <w:b/>
          <w:bCs/>
          <w:lang w:val="sq-AL"/>
        </w:rPr>
        <w:t xml:space="preserve">A </w:t>
      </w:r>
      <w:r w:rsidR="000A0605">
        <w:rPr>
          <w:b/>
          <w:bCs/>
          <w:lang w:val="sq-AL"/>
        </w:rPr>
        <w:t>ë</w:t>
      </w:r>
      <w:r>
        <w:rPr>
          <w:b/>
          <w:bCs/>
          <w:lang w:val="sq-AL"/>
        </w:rPr>
        <w:t>sht</w:t>
      </w:r>
      <w:r w:rsidR="000A0605">
        <w:rPr>
          <w:b/>
          <w:bCs/>
          <w:lang w:val="sq-AL"/>
        </w:rPr>
        <w:t>ë</w:t>
      </w:r>
      <w:r>
        <w:rPr>
          <w:b/>
          <w:bCs/>
          <w:lang w:val="sq-AL"/>
        </w:rPr>
        <w:t xml:space="preserve"> krimi, krim </w:t>
      </w:r>
      <w:r w:rsidR="00DE520C">
        <w:rPr>
          <w:b/>
          <w:bCs/>
          <w:lang w:val="sq-AL"/>
        </w:rPr>
        <w:t>i dhunsh</w:t>
      </w:r>
      <w:r w:rsidR="000A0605">
        <w:rPr>
          <w:b/>
          <w:bCs/>
          <w:lang w:val="sq-AL"/>
        </w:rPr>
        <w:t>ë</w:t>
      </w:r>
      <w:r w:rsidR="00DE520C">
        <w:rPr>
          <w:b/>
          <w:bCs/>
          <w:lang w:val="sq-AL"/>
        </w:rPr>
        <w:t>m i kom</w:t>
      </w:r>
      <w:r w:rsidR="00647A0B">
        <w:rPr>
          <w:b/>
          <w:bCs/>
          <w:lang w:val="sq-AL"/>
        </w:rPr>
        <w:t>pens</w:t>
      </w:r>
      <w:r w:rsidR="00DE520C">
        <w:rPr>
          <w:b/>
          <w:bCs/>
          <w:lang w:val="sq-AL"/>
        </w:rPr>
        <w:t>uar</w:t>
      </w:r>
      <w:r w:rsidR="4A7707E5" w:rsidRPr="00085DDE">
        <w:rPr>
          <w:b/>
          <w:bCs/>
          <w:lang w:val="sq-AL"/>
        </w:rPr>
        <w:t xml:space="preserve">? </w:t>
      </w:r>
      <w:r w:rsidR="4A7707E5" w:rsidRPr="00085DDE">
        <w:rPr>
          <w:lang w:val="sq-AL"/>
        </w:rPr>
        <w:t>(</w:t>
      </w:r>
      <w:r w:rsidR="009A3006">
        <w:rPr>
          <w:lang w:val="sq-AL"/>
        </w:rPr>
        <w:t>Neni</w:t>
      </w:r>
      <w:r w:rsidR="4A7707E5" w:rsidRPr="00085DDE">
        <w:rPr>
          <w:lang w:val="sq-AL"/>
        </w:rPr>
        <w:t>. 6 L</w:t>
      </w:r>
      <w:r w:rsidR="00DE520C">
        <w:rPr>
          <w:lang w:val="sq-AL"/>
        </w:rPr>
        <w:t>igji Nr</w:t>
      </w:r>
      <w:r w:rsidR="4A7707E5" w:rsidRPr="00085DDE">
        <w:rPr>
          <w:lang w:val="sq-AL"/>
        </w:rPr>
        <w:t>. 05/L-036)</w:t>
      </w:r>
    </w:p>
    <w:p w:rsidR="00886634" w:rsidRPr="00647A0B" w:rsidRDefault="00886634" w:rsidP="00886634">
      <w:pPr>
        <w:pStyle w:val="ListLVL2"/>
        <w:rPr>
          <w:sz w:val="21"/>
          <w:lang w:val="sq-AL"/>
        </w:rPr>
      </w:pPr>
      <w:r w:rsidRPr="00647A0B">
        <w:rPr>
          <w:sz w:val="21"/>
          <w:lang w:val="sq-AL"/>
        </w:rPr>
        <w:t>vrasje;</w:t>
      </w:r>
    </w:p>
    <w:p w:rsidR="00886634" w:rsidRPr="00647A0B" w:rsidRDefault="003D1BB4" w:rsidP="00886634">
      <w:pPr>
        <w:pStyle w:val="ListLVL2"/>
        <w:rPr>
          <w:sz w:val="21"/>
          <w:lang w:val="sq-AL"/>
        </w:rPr>
      </w:pPr>
      <w:r w:rsidRPr="00647A0B">
        <w:rPr>
          <w:sz w:val="21"/>
          <w:lang w:val="sq-AL"/>
        </w:rPr>
        <w:t>t</w:t>
      </w:r>
      <w:r w:rsidR="00886634" w:rsidRPr="00647A0B">
        <w:rPr>
          <w:sz w:val="21"/>
          <w:lang w:val="sq-AL"/>
        </w:rPr>
        <w:t>rafikimi i Personave;</w:t>
      </w:r>
    </w:p>
    <w:p w:rsidR="00886634" w:rsidRPr="00647A0B" w:rsidRDefault="00886634" w:rsidP="00886634">
      <w:pPr>
        <w:pStyle w:val="ListLVL2"/>
        <w:rPr>
          <w:sz w:val="21"/>
          <w:lang w:val="sq-AL"/>
        </w:rPr>
      </w:pPr>
      <w:r w:rsidRPr="00647A0B">
        <w:rPr>
          <w:sz w:val="21"/>
          <w:lang w:val="sq-AL"/>
        </w:rPr>
        <w:t>përdhunim;</w:t>
      </w:r>
    </w:p>
    <w:p w:rsidR="00886634" w:rsidRPr="00647A0B" w:rsidRDefault="00886634" w:rsidP="00886634">
      <w:pPr>
        <w:pStyle w:val="ListLVL2"/>
        <w:rPr>
          <w:sz w:val="21"/>
          <w:lang w:val="sq-AL"/>
        </w:rPr>
      </w:pPr>
      <w:r w:rsidRPr="00647A0B">
        <w:rPr>
          <w:sz w:val="21"/>
          <w:lang w:val="sq-AL"/>
        </w:rPr>
        <w:t>abuzimi seksual i fëmijëve;</w:t>
      </w:r>
    </w:p>
    <w:p w:rsidR="00886634" w:rsidRPr="00647A0B" w:rsidRDefault="00886634" w:rsidP="00886634">
      <w:pPr>
        <w:pStyle w:val="ListLVL2"/>
        <w:rPr>
          <w:sz w:val="21"/>
          <w:lang w:val="sq-AL"/>
        </w:rPr>
      </w:pPr>
      <w:r w:rsidRPr="00647A0B">
        <w:rPr>
          <w:sz w:val="21"/>
          <w:lang w:val="sq-AL"/>
        </w:rPr>
        <w:t xml:space="preserve">Veprat penale që bien </w:t>
      </w:r>
      <w:r w:rsidR="00DE520C" w:rsidRPr="00647A0B">
        <w:rPr>
          <w:sz w:val="21"/>
          <w:lang w:val="sq-AL"/>
        </w:rPr>
        <w:t>brenda përkufizimit t</w:t>
      </w:r>
      <w:r w:rsidR="000A0605">
        <w:rPr>
          <w:sz w:val="21"/>
          <w:lang w:val="sq-AL"/>
        </w:rPr>
        <w:t>ë</w:t>
      </w:r>
      <w:r w:rsidRPr="00647A0B">
        <w:rPr>
          <w:sz w:val="21"/>
          <w:lang w:val="sq-AL"/>
        </w:rPr>
        <w:t xml:space="preserve"> dhunës në familje sipas Ligjit për Mbrojtjen nga Dhuna në Familje.</w:t>
      </w:r>
    </w:p>
    <w:p w:rsidR="00886634" w:rsidRPr="00647A0B" w:rsidRDefault="00886634" w:rsidP="00886634">
      <w:pPr>
        <w:pStyle w:val="ListLVL2"/>
        <w:rPr>
          <w:sz w:val="21"/>
          <w:lang w:val="sq-AL"/>
        </w:rPr>
      </w:pPr>
      <w:r w:rsidRPr="00647A0B">
        <w:rPr>
          <w:b/>
          <w:sz w:val="21"/>
          <w:u w:val="single"/>
          <w:lang w:val="sq-AL"/>
        </w:rPr>
        <w:t>Përjashtim:</w:t>
      </w:r>
      <w:r w:rsidRPr="00647A0B">
        <w:rPr>
          <w:sz w:val="21"/>
          <w:lang w:val="sq-AL"/>
        </w:rPr>
        <w:t xml:space="preserve"> Përveç këtyre krimeve, Komisioni mund të shqyrtojë dhe të vendosë për kërkesat e tjera të individëve të cilët pretendojnë se janë viktima të krimeve të tjera të dhunshme, të cilat për shkak të natyrës së tyre dhe pasojave të shkaktuara mund të arsyetojnë kompensimin sipas këtij ligji, Nëse viktima është një viktimë e rrezikuar.</w:t>
      </w:r>
    </w:p>
    <w:p w:rsidR="009E07B9" w:rsidRPr="00085DDE" w:rsidRDefault="009E07B9" w:rsidP="00DE520C">
      <w:pPr>
        <w:pStyle w:val="ListLVL2"/>
        <w:numPr>
          <w:ilvl w:val="0"/>
          <w:numId w:val="0"/>
        </w:numPr>
        <w:ind w:left="1094"/>
        <w:rPr>
          <w:lang w:val="sq-AL"/>
        </w:rPr>
      </w:pPr>
    </w:p>
    <w:p w:rsidR="00EC1CB1" w:rsidRPr="00085DDE" w:rsidRDefault="00DE520C" w:rsidP="00FA1842">
      <w:pPr>
        <w:pStyle w:val="ListParagraph"/>
        <w:numPr>
          <w:ilvl w:val="0"/>
          <w:numId w:val="21"/>
        </w:numPr>
        <w:rPr>
          <w:lang w:val="sq-AL"/>
        </w:rPr>
      </w:pPr>
      <w:r>
        <w:rPr>
          <w:b/>
          <w:bCs/>
          <w:lang w:val="sq-AL"/>
        </w:rPr>
        <w:t>A ka t</w:t>
      </w:r>
      <w:r w:rsidR="000A0605">
        <w:rPr>
          <w:b/>
          <w:bCs/>
          <w:lang w:val="sq-AL"/>
        </w:rPr>
        <w:t>ë</w:t>
      </w:r>
      <w:r>
        <w:rPr>
          <w:b/>
          <w:bCs/>
          <w:lang w:val="sq-AL"/>
        </w:rPr>
        <w:t xml:space="preserve"> drejt</w:t>
      </w:r>
      <w:r w:rsidR="000A0605">
        <w:rPr>
          <w:b/>
          <w:bCs/>
          <w:lang w:val="sq-AL"/>
        </w:rPr>
        <w:t>ë</w:t>
      </w:r>
      <w:r>
        <w:rPr>
          <w:b/>
          <w:bCs/>
          <w:lang w:val="sq-AL"/>
        </w:rPr>
        <w:t xml:space="preserve"> viktima qasje t</w:t>
      </w:r>
      <w:r w:rsidR="000A0605">
        <w:rPr>
          <w:b/>
          <w:bCs/>
          <w:lang w:val="sq-AL"/>
        </w:rPr>
        <w:t>ë</w:t>
      </w:r>
      <w:r>
        <w:rPr>
          <w:b/>
          <w:bCs/>
          <w:lang w:val="sq-AL"/>
        </w:rPr>
        <w:t xml:space="preserve"> menj</w:t>
      </w:r>
      <w:r w:rsidR="000A0605">
        <w:rPr>
          <w:b/>
          <w:bCs/>
          <w:lang w:val="sq-AL"/>
        </w:rPr>
        <w:t>ë</w:t>
      </w:r>
      <w:r>
        <w:rPr>
          <w:b/>
          <w:bCs/>
          <w:lang w:val="sq-AL"/>
        </w:rPr>
        <w:t>hershme n</w:t>
      </w:r>
      <w:r w:rsidR="000A0605">
        <w:rPr>
          <w:b/>
          <w:bCs/>
          <w:lang w:val="sq-AL"/>
        </w:rPr>
        <w:t>ë</w:t>
      </w:r>
      <w:r>
        <w:rPr>
          <w:b/>
          <w:bCs/>
          <w:lang w:val="sq-AL"/>
        </w:rPr>
        <w:t xml:space="preserve"> kompensim</w:t>
      </w:r>
      <w:r w:rsidR="4A7707E5" w:rsidRPr="00085DDE">
        <w:rPr>
          <w:b/>
          <w:bCs/>
          <w:lang w:val="sq-AL"/>
        </w:rPr>
        <w:t>?</w:t>
      </w:r>
      <w:r w:rsidR="4A7707E5" w:rsidRPr="00085DDE">
        <w:rPr>
          <w:lang w:val="sq-AL"/>
        </w:rPr>
        <w:t xml:space="preserve"> (</w:t>
      </w:r>
      <w:r w:rsidR="009A3006">
        <w:rPr>
          <w:lang w:val="sq-AL"/>
        </w:rPr>
        <w:t>Neni</w:t>
      </w:r>
      <w:r w:rsidR="4A7707E5" w:rsidRPr="00085DDE">
        <w:rPr>
          <w:lang w:val="sq-AL"/>
        </w:rPr>
        <w:t>. 9 L</w:t>
      </w:r>
      <w:r>
        <w:rPr>
          <w:lang w:val="sq-AL"/>
        </w:rPr>
        <w:t>igji Nr</w:t>
      </w:r>
      <w:r w:rsidR="4A7707E5" w:rsidRPr="00085DDE">
        <w:rPr>
          <w:lang w:val="sq-AL"/>
        </w:rPr>
        <w:t>. 05/L-036)</w:t>
      </w:r>
    </w:p>
    <w:p w:rsidR="00886634" w:rsidRPr="00647A0B" w:rsidRDefault="00886634" w:rsidP="00886634">
      <w:pPr>
        <w:pStyle w:val="ListLVL2"/>
        <w:rPr>
          <w:sz w:val="21"/>
          <w:lang w:val="sq-AL"/>
        </w:rPr>
      </w:pPr>
      <w:r w:rsidRPr="00647A0B">
        <w:rPr>
          <w:sz w:val="21"/>
          <w:lang w:val="sq-AL"/>
        </w:rPr>
        <w:t>Personi është fëmijë ose viktimë e huaj e trafikimit dhe kryerësi mbetet i panjohur për tre (3) muaj nga zbulimi ose raportimi i krimit.</w:t>
      </w:r>
    </w:p>
    <w:p w:rsidR="00886634" w:rsidRPr="00647A0B" w:rsidRDefault="00886634" w:rsidP="00886634">
      <w:pPr>
        <w:pStyle w:val="ListLVL2"/>
        <w:rPr>
          <w:sz w:val="21"/>
          <w:lang w:val="sq-AL"/>
        </w:rPr>
      </w:pPr>
      <w:r w:rsidRPr="00647A0B">
        <w:rPr>
          <w:sz w:val="21"/>
          <w:lang w:val="sq-AL"/>
        </w:rPr>
        <w:t>Viktima e huaj e trafikimit duhet të bashkëpunojë në mënyrë të arsyeshme me autoritetet në hetimin dhe ndjekjen e kryerësit të krimit.</w:t>
      </w:r>
    </w:p>
    <w:p w:rsidR="00886634" w:rsidRPr="00647A0B" w:rsidRDefault="00886634" w:rsidP="00886634">
      <w:pPr>
        <w:pStyle w:val="ListLVL2"/>
        <w:rPr>
          <w:sz w:val="21"/>
          <w:lang w:val="sq-AL"/>
        </w:rPr>
      </w:pPr>
      <w:r w:rsidRPr="00647A0B">
        <w:rPr>
          <w:sz w:val="21"/>
          <w:lang w:val="sq-AL"/>
        </w:rPr>
        <w:lastRenderedPageBreak/>
        <w:t xml:space="preserve">Nëse brenda afatit kohor të parashikuar për plotësimin e </w:t>
      </w:r>
      <w:r w:rsidR="00907D46" w:rsidRPr="00647A0B">
        <w:rPr>
          <w:sz w:val="21"/>
          <w:lang w:val="sq-AL"/>
        </w:rPr>
        <w:t>aplikacionit</w:t>
      </w:r>
      <w:r w:rsidRPr="00647A0B">
        <w:rPr>
          <w:sz w:val="21"/>
          <w:lang w:val="sq-AL"/>
        </w:rPr>
        <w:t xml:space="preserve">, viktima e huaj e trafikimit është brenda territorit të Republikës së Kosovës, e njëjta mund të paraqesë një kërkesë drejtpërsëdrejti tek </w:t>
      </w:r>
      <w:r w:rsidR="00907D46" w:rsidRPr="00647A0B">
        <w:rPr>
          <w:sz w:val="21"/>
          <w:lang w:val="sq-AL"/>
        </w:rPr>
        <w:t>Komision</w:t>
      </w:r>
      <w:r w:rsidRPr="00647A0B">
        <w:rPr>
          <w:sz w:val="21"/>
          <w:lang w:val="sq-AL"/>
        </w:rPr>
        <w:t>i ashtu si viktimat e tjera vendore.</w:t>
      </w:r>
    </w:p>
    <w:p w:rsidR="00EC1CB1" w:rsidRPr="00085DDE" w:rsidRDefault="00EC1CB1" w:rsidP="00907D46">
      <w:pPr>
        <w:pStyle w:val="ListLVL2"/>
        <w:numPr>
          <w:ilvl w:val="0"/>
          <w:numId w:val="0"/>
        </w:numPr>
        <w:ind w:left="1094"/>
        <w:rPr>
          <w:lang w:val="sq-AL"/>
        </w:rPr>
      </w:pPr>
    </w:p>
    <w:p w:rsidR="00A342CA" w:rsidRPr="00085DDE" w:rsidRDefault="00907D46" w:rsidP="00FA1842">
      <w:pPr>
        <w:pStyle w:val="ListParagraph"/>
        <w:numPr>
          <w:ilvl w:val="0"/>
          <w:numId w:val="21"/>
        </w:numPr>
        <w:rPr>
          <w:lang w:val="sq-AL"/>
        </w:rPr>
      </w:pPr>
      <w:r>
        <w:rPr>
          <w:b/>
          <w:bCs/>
          <w:lang w:val="sq-AL"/>
        </w:rPr>
        <w:t>A i plot</w:t>
      </w:r>
      <w:r w:rsidR="000A0605">
        <w:rPr>
          <w:b/>
          <w:bCs/>
          <w:lang w:val="sq-AL"/>
        </w:rPr>
        <w:t>ë</w:t>
      </w:r>
      <w:r>
        <w:rPr>
          <w:b/>
          <w:bCs/>
          <w:lang w:val="sq-AL"/>
        </w:rPr>
        <w:t>son aplikuesi kushtet formale</w:t>
      </w:r>
      <w:r w:rsidR="4A7707E5" w:rsidRPr="00085DDE">
        <w:rPr>
          <w:b/>
          <w:bCs/>
          <w:lang w:val="sq-AL"/>
        </w:rPr>
        <w:t>?</w:t>
      </w:r>
      <w:r w:rsidR="4A7707E5" w:rsidRPr="00085DDE">
        <w:rPr>
          <w:lang w:val="sq-AL"/>
        </w:rPr>
        <w:t xml:space="preserve"> (</w:t>
      </w:r>
      <w:r w:rsidR="009A3006">
        <w:rPr>
          <w:lang w:val="sq-AL"/>
        </w:rPr>
        <w:t>Neni</w:t>
      </w:r>
      <w:r w:rsidR="4A7707E5" w:rsidRPr="00085DDE">
        <w:rPr>
          <w:lang w:val="sq-AL"/>
        </w:rPr>
        <w:t>. 7 L</w:t>
      </w:r>
      <w:r>
        <w:rPr>
          <w:lang w:val="sq-AL"/>
        </w:rPr>
        <w:t>igji Nr</w:t>
      </w:r>
      <w:r w:rsidR="4A7707E5" w:rsidRPr="00085DDE">
        <w:rPr>
          <w:lang w:val="sq-AL"/>
        </w:rPr>
        <w:t>. 05/L-036)</w:t>
      </w:r>
    </w:p>
    <w:p w:rsidR="00886634" w:rsidRPr="00647A0B" w:rsidRDefault="00886634" w:rsidP="00886634">
      <w:pPr>
        <w:pStyle w:val="ListLVL2"/>
        <w:rPr>
          <w:sz w:val="21"/>
          <w:lang w:val="sq-AL"/>
        </w:rPr>
      </w:pPr>
      <w:r w:rsidRPr="00647A0B">
        <w:rPr>
          <w:sz w:val="21"/>
          <w:lang w:val="sq-AL"/>
        </w:rPr>
        <w:t>qytetar ose banor i përhershëm i Republikës së Kosovës;</w:t>
      </w:r>
    </w:p>
    <w:p w:rsidR="00886634" w:rsidRPr="00647A0B" w:rsidRDefault="00886634" w:rsidP="00886634">
      <w:pPr>
        <w:pStyle w:val="ListLVL2"/>
        <w:rPr>
          <w:sz w:val="21"/>
          <w:lang w:val="sq-AL"/>
        </w:rPr>
      </w:pPr>
      <w:r w:rsidRPr="00647A0B">
        <w:rPr>
          <w:sz w:val="21"/>
          <w:lang w:val="sq-AL"/>
        </w:rPr>
        <w:t>qytetar i çdo vendi me të cilin Republika e Kosovës ka reciprocitet; ose</w:t>
      </w:r>
    </w:p>
    <w:p w:rsidR="00886634" w:rsidRPr="00647A0B" w:rsidRDefault="00886634" w:rsidP="00886634">
      <w:pPr>
        <w:pStyle w:val="ListLVL2"/>
        <w:rPr>
          <w:sz w:val="21"/>
          <w:lang w:val="sq-AL"/>
        </w:rPr>
      </w:pPr>
      <w:r w:rsidRPr="00647A0B">
        <w:rPr>
          <w:sz w:val="21"/>
          <w:lang w:val="sq-AL"/>
        </w:rPr>
        <w:t>qytetar i një Shteti Anëtar të Bashkimit Evropian.</w:t>
      </w:r>
    </w:p>
    <w:p w:rsidR="00886634" w:rsidRPr="00647A0B" w:rsidRDefault="00886634" w:rsidP="00886634">
      <w:pPr>
        <w:pStyle w:val="ListLVL2"/>
        <w:rPr>
          <w:sz w:val="21"/>
          <w:lang w:val="sq-AL"/>
        </w:rPr>
      </w:pPr>
      <w:r w:rsidRPr="00647A0B">
        <w:rPr>
          <w:b/>
          <w:sz w:val="21"/>
          <w:u w:val="single"/>
          <w:lang w:val="sq-AL"/>
        </w:rPr>
        <w:t>Përjashtim:</w:t>
      </w:r>
      <w:r w:rsidRPr="00647A0B">
        <w:rPr>
          <w:sz w:val="21"/>
          <w:lang w:val="sq-AL"/>
        </w:rPr>
        <w:t xml:space="preserve"> Qytetarët e huaj, përveç viktimave që kanë të drejtën e qasjes së menjëhershme në kompensim (shih gjithashtu pikën 3 më la</w:t>
      </w:r>
      <w:r w:rsidR="00907D46" w:rsidRPr="00647A0B">
        <w:rPr>
          <w:sz w:val="21"/>
          <w:lang w:val="sq-AL"/>
        </w:rPr>
        <w:t xml:space="preserve">rt dhe </w:t>
      </w:r>
      <w:r w:rsidR="009A3006">
        <w:rPr>
          <w:sz w:val="21"/>
          <w:lang w:val="sq-AL"/>
        </w:rPr>
        <w:t>Neni</w:t>
      </w:r>
      <w:r w:rsidR="00907D46" w:rsidRPr="00647A0B">
        <w:rPr>
          <w:sz w:val="21"/>
          <w:lang w:val="sq-AL"/>
        </w:rPr>
        <w:t>n 9 të Ligjit Nr. 05/</w:t>
      </w:r>
      <w:r w:rsidRPr="00647A0B">
        <w:rPr>
          <w:sz w:val="21"/>
          <w:lang w:val="sq-AL"/>
        </w:rPr>
        <w:t>L-036), mund të paraqesin kërkesën për kompensim përmes</w:t>
      </w:r>
      <w:r w:rsidR="00647A0B">
        <w:rPr>
          <w:sz w:val="21"/>
          <w:lang w:val="sq-AL"/>
        </w:rPr>
        <w:t xml:space="preserve"> autoriteteve të tyre lokale (UA</w:t>
      </w:r>
      <w:r w:rsidRPr="00647A0B">
        <w:rPr>
          <w:sz w:val="21"/>
          <w:lang w:val="sq-AL"/>
        </w:rPr>
        <w:t xml:space="preserve"> (QRK) Nr 01/2017).</w:t>
      </w:r>
    </w:p>
    <w:p w:rsidR="00A342CA" w:rsidRPr="00085DDE" w:rsidRDefault="00A342CA" w:rsidP="00907D46">
      <w:pPr>
        <w:pStyle w:val="ListLVL2"/>
        <w:numPr>
          <w:ilvl w:val="0"/>
          <w:numId w:val="0"/>
        </w:numPr>
        <w:ind w:left="1094"/>
        <w:rPr>
          <w:lang w:val="sq-AL"/>
        </w:rPr>
      </w:pPr>
    </w:p>
    <w:p w:rsidR="00EC1CB1" w:rsidRPr="00085DDE" w:rsidRDefault="00907D46" w:rsidP="4A7707E5">
      <w:pPr>
        <w:pStyle w:val="ListParagraph"/>
        <w:numPr>
          <w:ilvl w:val="0"/>
          <w:numId w:val="21"/>
        </w:numPr>
        <w:rPr>
          <w:b/>
          <w:bCs/>
          <w:lang w:val="sq-AL"/>
        </w:rPr>
      </w:pPr>
      <w:r>
        <w:rPr>
          <w:b/>
          <w:bCs/>
          <w:lang w:val="sq-AL"/>
        </w:rPr>
        <w:t>A i plot</w:t>
      </w:r>
      <w:r w:rsidR="000A0605">
        <w:rPr>
          <w:b/>
          <w:bCs/>
          <w:lang w:val="sq-AL"/>
        </w:rPr>
        <w:t>ë</w:t>
      </w:r>
      <w:r>
        <w:rPr>
          <w:b/>
          <w:bCs/>
          <w:lang w:val="sq-AL"/>
        </w:rPr>
        <w:t>son krimi kushtet materiale</w:t>
      </w:r>
      <w:r w:rsidR="4A7707E5" w:rsidRPr="00085DDE">
        <w:rPr>
          <w:b/>
          <w:bCs/>
          <w:lang w:val="sq-AL"/>
        </w:rPr>
        <w:t xml:space="preserve">? </w:t>
      </w:r>
      <w:r w:rsidR="4A7707E5" w:rsidRPr="00085DDE">
        <w:rPr>
          <w:lang w:val="sq-AL"/>
        </w:rPr>
        <w:t>(</w:t>
      </w:r>
      <w:r w:rsidR="009A3006">
        <w:rPr>
          <w:lang w:val="sq-AL"/>
        </w:rPr>
        <w:t>Neni</w:t>
      </w:r>
      <w:r w:rsidR="4A7707E5" w:rsidRPr="00085DDE">
        <w:rPr>
          <w:lang w:val="sq-AL"/>
        </w:rPr>
        <w:t>. 8 L</w:t>
      </w:r>
      <w:r>
        <w:rPr>
          <w:lang w:val="sq-AL"/>
        </w:rPr>
        <w:t>igji Nr</w:t>
      </w:r>
      <w:r w:rsidR="4A7707E5" w:rsidRPr="00085DDE">
        <w:rPr>
          <w:lang w:val="sq-AL"/>
        </w:rPr>
        <w:t>. 05/L-036)</w:t>
      </w:r>
    </w:p>
    <w:p w:rsidR="00886634" w:rsidRPr="00647A0B" w:rsidRDefault="00886634" w:rsidP="00886634">
      <w:pPr>
        <w:pStyle w:val="ListLVL2"/>
        <w:rPr>
          <w:sz w:val="21"/>
          <w:lang w:val="sq-AL"/>
        </w:rPr>
      </w:pPr>
      <w:r w:rsidRPr="00647A0B">
        <w:rPr>
          <w:sz w:val="21"/>
          <w:lang w:val="sq-AL"/>
        </w:rPr>
        <w:t>dënohet me minimum një vit burgim;</w:t>
      </w:r>
    </w:p>
    <w:p w:rsidR="00886634" w:rsidRPr="00647A0B" w:rsidRDefault="00886634" w:rsidP="00886634">
      <w:pPr>
        <w:pStyle w:val="ListLVL2"/>
        <w:rPr>
          <w:sz w:val="21"/>
          <w:lang w:val="sq-AL"/>
        </w:rPr>
      </w:pPr>
      <w:r w:rsidRPr="00647A0B">
        <w:rPr>
          <w:sz w:val="21"/>
          <w:lang w:val="sq-AL"/>
        </w:rPr>
        <w:t>është kryer në territorin e Republikës së Kosovës;</w:t>
      </w:r>
    </w:p>
    <w:p w:rsidR="00886634" w:rsidRPr="00647A0B" w:rsidRDefault="00886634" w:rsidP="00886634">
      <w:pPr>
        <w:pStyle w:val="ListLVL2"/>
        <w:rPr>
          <w:sz w:val="21"/>
          <w:lang w:val="sq-AL"/>
        </w:rPr>
      </w:pPr>
      <w:r w:rsidRPr="00647A0B">
        <w:rPr>
          <w:sz w:val="21"/>
          <w:lang w:val="sq-AL"/>
        </w:rPr>
        <w:t>është zbuluar dhe raportuar në organin kompetent dhe është trajtuar si vepër penale;</w:t>
      </w:r>
    </w:p>
    <w:p w:rsidR="00886634" w:rsidRPr="00647A0B" w:rsidRDefault="00886634" w:rsidP="00886634">
      <w:pPr>
        <w:pStyle w:val="ListLVL2"/>
        <w:rPr>
          <w:sz w:val="21"/>
          <w:lang w:val="sq-AL"/>
        </w:rPr>
      </w:pPr>
      <w:r w:rsidRPr="00647A0B">
        <w:rPr>
          <w:sz w:val="21"/>
          <w:lang w:val="sq-AL"/>
        </w:rPr>
        <w:t>nuk është kryer me neglizhencë;</w:t>
      </w:r>
    </w:p>
    <w:p w:rsidR="00886634" w:rsidRPr="00647A0B" w:rsidRDefault="00886634" w:rsidP="00886634">
      <w:pPr>
        <w:pStyle w:val="ListLVL2"/>
        <w:rPr>
          <w:sz w:val="21"/>
          <w:lang w:val="sq-AL"/>
        </w:rPr>
      </w:pPr>
      <w:r w:rsidRPr="00647A0B">
        <w:rPr>
          <w:sz w:val="21"/>
          <w:lang w:val="sq-AL"/>
        </w:rPr>
        <w:t>ka rezultuar me vdekjen e viktimës, lëndime të rënda trupore, dëmtime serioze të shëndetit ose shqetësime serioze në shëndetin mendor të viktimës;</w:t>
      </w:r>
    </w:p>
    <w:p w:rsidR="00886634" w:rsidRPr="00647A0B" w:rsidRDefault="00886634" w:rsidP="00886634">
      <w:pPr>
        <w:pStyle w:val="ListLVL2"/>
        <w:rPr>
          <w:sz w:val="21"/>
          <w:lang w:val="sq-AL"/>
        </w:rPr>
      </w:pPr>
      <w:r w:rsidRPr="00647A0B">
        <w:rPr>
          <w:sz w:val="21"/>
          <w:lang w:val="sq-AL"/>
        </w:rPr>
        <w:t>viktima ka t</w:t>
      </w:r>
      <w:r w:rsidR="000A0605">
        <w:rPr>
          <w:sz w:val="21"/>
          <w:lang w:val="sq-AL"/>
        </w:rPr>
        <w:t>ë</w:t>
      </w:r>
      <w:r w:rsidRPr="00647A0B">
        <w:rPr>
          <w:sz w:val="21"/>
          <w:lang w:val="sq-AL"/>
        </w:rPr>
        <w:t xml:space="preserve"> shkaktuara dëme të njohura nga ky ligj si pasojë e krimit; dhe</w:t>
      </w:r>
    </w:p>
    <w:p w:rsidR="00886634" w:rsidRPr="00647A0B" w:rsidRDefault="00886634" w:rsidP="00886634">
      <w:pPr>
        <w:pStyle w:val="ListLVL2"/>
        <w:rPr>
          <w:sz w:val="21"/>
          <w:lang w:val="sq-AL"/>
        </w:rPr>
      </w:pPr>
      <w:r w:rsidRPr="00647A0B">
        <w:rPr>
          <w:sz w:val="21"/>
          <w:lang w:val="sq-AL"/>
        </w:rPr>
        <w:t>Aplikuesi nuk është në gjendje të marrë kompensim përmes sigurimit shëndetësor ose burimeve të tjera.</w:t>
      </w:r>
    </w:p>
    <w:p w:rsidR="00EC1CB1" w:rsidRPr="00085DDE" w:rsidRDefault="00EC1CB1" w:rsidP="00907D46">
      <w:pPr>
        <w:pStyle w:val="ListLVL2"/>
        <w:numPr>
          <w:ilvl w:val="0"/>
          <w:numId w:val="0"/>
        </w:numPr>
        <w:ind w:left="1094"/>
        <w:rPr>
          <w:color w:val="FF0000"/>
          <w:lang w:val="sq-AL"/>
        </w:rPr>
      </w:pPr>
    </w:p>
    <w:p w:rsidR="00EC1CB1" w:rsidRPr="00085DDE" w:rsidRDefault="00F61D96" w:rsidP="4A7707E5">
      <w:pPr>
        <w:pStyle w:val="ListParagraph"/>
        <w:numPr>
          <w:ilvl w:val="0"/>
          <w:numId w:val="21"/>
        </w:numPr>
        <w:rPr>
          <w:b/>
          <w:bCs/>
          <w:lang w:val="sq-AL"/>
        </w:rPr>
      </w:pPr>
      <w:r>
        <w:rPr>
          <w:b/>
          <w:bCs/>
          <w:lang w:val="sq-AL"/>
        </w:rPr>
        <w:t>A ka k</w:t>
      </w:r>
      <w:r w:rsidR="009A3006">
        <w:rPr>
          <w:b/>
          <w:bCs/>
          <w:lang w:val="sq-AL"/>
        </w:rPr>
        <w:t>ë</w:t>
      </w:r>
      <w:r>
        <w:rPr>
          <w:b/>
          <w:bCs/>
          <w:lang w:val="sq-AL"/>
        </w:rPr>
        <w:t>rkuar aplikuesi fillimisht kompensim nga i pandehuri</w:t>
      </w:r>
      <w:r w:rsidR="4A7707E5" w:rsidRPr="00085DDE">
        <w:rPr>
          <w:b/>
          <w:bCs/>
          <w:lang w:val="sq-AL"/>
        </w:rPr>
        <w:t>?</w:t>
      </w:r>
    </w:p>
    <w:p w:rsidR="00886634" w:rsidRPr="007F5A44" w:rsidRDefault="00886634" w:rsidP="00886634">
      <w:pPr>
        <w:pStyle w:val="ListLVL2"/>
        <w:rPr>
          <w:sz w:val="21"/>
          <w:lang w:val="sq-AL"/>
        </w:rPr>
      </w:pPr>
      <w:r w:rsidRPr="007F5A44">
        <w:rPr>
          <w:sz w:val="21"/>
          <w:lang w:val="sq-AL"/>
        </w:rPr>
        <w:t>Para aplikimit për kompensim sipas këtij ligji, aplikanti është i detyruar të kërkojë fillimisht kompensimin nga i pandehuri në pajtim me Kodin e Procedurës Penale, me përjashtim të rasteve të mëposhtme (</w:t>
      </w:r>
      <w:r w:rsidR="009A3006">
        <w:rPr>
          <w:sz w:val="21"/>
          <w:lang w:val="sq-AL"/>
        </w:rPr>
        <w:t>Neni</w:t>
      </w:r>
      <w:r w:rsidRPr="007F5A44">
        <w:rPr>
          <w:sz w:val="21"/>
          <w:lang w:val="sq-AL"/>
        </w:rPr>
        <w:t xml:space="preserve"> 10, §1, ligji nr. 05 / L-036 ).</w:t>
      </w:r>
    </w:p>
    <w:p w:rsidR="00886634" w:rsidRPr="007F5A44" w:rsidRDefault="00886634" w:rsidP="00886634">
      <w:pPr>
        <w:pStyle w:val="ListLVL3"/>
        <w:rPr>
          <w:sz w:val="21"/>
          <w:lang w:val="sq-AL"/>
        </w:rPr>
      </w:pPr>
      <w:r w:rsidRPr="007F5A44">
        <w:rPr>
          <w:b/>
          <w:sz w:val="21"/>
          <w:u w:val="single"/>
          <w:lang w:val="sq-AL"/>
        </w:rPr>
        <w:t>Përjashtime:</w:t>
      </w:r>
      <w:r w:rsidRPr="007F5A44">
        <w:rPr>
          <w:sz w:val="21"/>
          <w:lang w:val="sq-AL"/>
        </w:rPr>
        <w:t xml:space="preserve"> personi është fëmijë ose viktimë e huaj e trafikimit dhe kryerësi mbetet i panjohur për tre (3) muaj nga zbulimi ose raportimi i krimit (</w:t>
      </w:r>
      <w:r w:rsidR="009A3006">
        <w:rPr>
          <w:sz w:val="21"/>
          <w:lang w:val="sq-AL"/>
        </w:rPr>
        <w:t>Neni</w:t>
      </w:r>
      <w:r w:rsidRPr="007F5A44">
        <w:rPr>
          <w:sz w:val="21"/>
          <w:lang w:val="sq-AL"/>
        </w:rPr>
        <w:t xml:space="preserve"> 9, pika 1</w:t>
      </w:r>
      <w:r w:rsidR="00907D46" w:rsidRPr="007F5A44">
        <w:rPr>
          <w:sz w:val="21"/>
          <w:lang w:val="sq-AL"/>
        </w:rPr>
        <w:t>, ligji nr. 05/</w:t>
      </w:r>
      <w:r w:rsidRPr="007F5A44">
        <w:rPr>
          <w:sz w:val="21"/>
          <w:lang w:val="sq-AL"/>
        </w:rPr>
        <w:t>L-036) .</w:t>
      </w:r>
    </w:p>
    <w:p w:rsidR="00886634" w:rsidRPr="007F5A44" w:rsidRDefault="00886634" w:rsidP="00886634">
      <w:pPr>
        <w:pStyle w:val="ListLVL2"/>
        <w:rPr>
          <w:sz w:val="21"/>
          <w:lang w:val="sq-AL"/>
        </w:rPr>
      </w:pPr>
      <w:r w:rsidRPr="007F5A44">
        <w:rPr>
          <w:sz w:val="21"/>
          <w:lang w:val="sq-AL"/>
        </w:rPr>
        <w:t>Në rastet kur i pandehuri siguron vetëm një kthim të pjesshëm të viktimës, viktima ka të drejtë të paraqesë një kërkesë për kompensim shtesë nga programi për kompensimin e viktimës (</w:t>
      </w:r>
      <w:r w:rsidR="009A3006">
        <w:rPr>
          <w:sz w:val="21"/>
          <w:lang w:val="sq-AL"/>
        </w:rPr>
        <w:t>Neni</w:t>
      </w:r>
      <w:r w:rsidRPr="007F5A44">
        <w:rPr>
          <w:sz w:val="21"/>
          <w:lang w:val="sq-AL"/>
        </w:rPr>
        <w:t xml:space="preserve"> 10, Ligji Nr. 05/L-036)</w:t>
      </w:r>
    </w:p>
    <w:p w:rsidR="00B35EA3" w:rsidRPr="00085DDE" w:rsidRDefault="00B35EA3" w:rsidP="00907D46">
      <w:pPr>
        <w:pStyle w:val="ListLVL2"/>
        <w:numPr>
          <w:ilvl w:val="0"/>
          <w:numId w:val="0"/>
        </w:numPr>
        <w:ind w:left="1094"/>
        <w:rPr>
          <w:lang w:val="sq-AL"/>
        </w:rPr>
      </w:pPr>
    </w:p>
    <w:p w:rsidR="00A50024" w:rsidRPr="00085DDE" w:rsidRDefault="00F61D96" w:rsidP="4A7707E5">
      <w:pPr>
        <w:pStyle w:val="ListParagraph"/>
        <w:numPr>
          <w:ilvl w:val="0"/>
          <w:numId w:val="21"/>
        </w:numPr>
        <w:rPr>
          <w:b/>
          <w:bCs/>
          <w:lang w:val="sq-AL"/>
        </w:rPr>
      </w:pPr>
      <w:r>
        <w:rPr>
          <w:b/>
          <w:bCs/>
          <w:lang w:val="sq-AL"/>
        </w:rPr>
        <w:t>A ka pamund</w:t>
      </w:r>
      <w:r w:rsidR="009A3006">
        <w:rPr>
          <w:b/>
          <w:bCs/>
          <w:lang w:val="sq-AL"/>
        </w:rPr>
        <w:t>ë</w:t>
      </w:r>
      <w:r>
        <w:rPr>
          <w:b/>
          <w:bCs/>
          <w:lang w:val="sq-AL"/>
        </w:rPr>
        <w:t>si p</w:t>
      </w:r>
      <w:r w:rsidR="009A3006">
        <w:rPr>
          <w:b/>
          <w:bCs/>
          <w:lang w:val="sq-AL"/>
        </w:rPr>
        <w:t>ë</w:t>
      </w:r>
      <w:r>
        <w:rPr>
          <w:b/>
          <w:bCs/>
          <w:lang w:val="sq-AL"/>
        </w:rPr>
        <w:t>r t</w:t>
      </w:r>
      <w:r w:rsidR="009A3006">
        <w:rPr>
          <w:b/>
          <w:bCs/>
          <w:lang w:val="sq-AL"/>
        </w:rPr>
        <w:t>ë</w:t>
      </w:r>
      <w:r>
        <w:rPr>
          <w:b/>
          <w:bCs/>
          <w:lang w:val="sq-AL"/>
        </w:rPr>
        <w:t xml:space="preserve"> marr kompensimin nga i pandehuri</w:t>
      </w:r>
      <w:r w:rsidR="4A7707E5" w:rsidRPr="00085DDE">
        <w:rPr>
          <w:b/>
          <w:bCs/>
          <w:lang w:val="sq-AL"/>
        </w:rPr>
        <w:t>?</w:t>
      </w:r>
    </w:p>
    <w:p w:rsidR="00886634" w:rsidRPr="00085DDE" w:rsidRDefault="00886634" w:rsidP="00886634">
      <w:pPr>
        <w:pStyle w:val="ListLVL2"/>
        <w:rPr>
          <w:b/>
          <w:bCs/>
          <w:sz w:val="21"/>
          <w:lang w:val="sq-AL"/>
        </w:rPr>
      </w:pPr>
      <w:r w:rsidRPr="00085DDE">
        <w:rPr>
          <w:sz w:val="21"/>
          <w:lang w:val="sq-AL"/>
        </w:rPr>
        <w:lastRenderedPageBreak/>
        <w:t>Aplikuesi ka të drejtë të kërkojë kompensim, nëse demonstrojnë se kompensimi nuk mund të merret për shkak të rrethanave të mëposhtme (</w:t>
      </w:r>
      <w:r w:rsidR="009A3006">
        <w:rPr>
          <w:sz w:val="21"/>
          <w:lang w:val="sq-AL"/>
        </w:rPr>
        <w:t>Neni</w:t>
      </w:r>
      <w:r w:rsidRPr="00085DDE">
        <w:rPr>
          <w:sz w:val="21"/>
          <w:lang w:val="sq-AL"/>
        </w:rPr>
        <w:t xml:space="preserve"> 11, Ligji Nr. 05 / L-036): </w:t>
      </w:r>
    </w:p>
    <w:p w:rsidR="00886634" w:rsidRPr="00085DDE" w:rsidRDefault="00886634" w:rsidP="00886634">
      <w:pPr>
        <w:pStyle w:val="ListLVL3"/>
        <w:rPr>
          <w:sz w:val="21"/>
          <w:lang w:val="sq-AL"/>
        </w:rPr>
      </w:pPr>
      <w:r w:rsidRPr="00085DDE">
        <w:rPr>
          <w:sz w:val="21"/>
          <w:lang w:val="sq-AL"/>
        </w:rPr>
        <w:t>nëse një person ishte viktimë, por kanë kaluar dy (2) vjet që nga zbulimi i veprës dhe nuk ka pasur aktakuzë;</w:t>
      </w:r>
    </w:p>
    <w:p w:rsidR="00886634" w:rsidRPr="00085DDE" w:rsidRDefault="00886634" w:rsidP="00886634">
      <w:pPr>
        <w:pStyle w:val="ListLVL3"/>
        <w:rPr>
          <w:sz w:val="21"/>
          <w:lang w:val="sq-AL"/>
        </w:rPr>
      </w:pPr>
      <w:r w:rsidRPr="00085DDE">
        <w:rPr>
          <w:sz w:val="21"/>
          <w:lang w:val="sq-AL"/>
        </w:rPr>
        <w:t>nëse përcaktohet se personi ishte viktimë, por i pandehuri lirohet pasi ai ishte personi i gabuar, ndërsa kryerësi mbetet i panjohur;</w:t>
      </w:r>
    </w:p>
    <w:p w:rsidR="00886634" w:rsidRPr="00085DDE" w:rsidRDefault="00886634" w:rsidP="00886634">
      <w:pPr>
        <w:pStyle w:val="ListLVL3"/>
        <w:rPr>
          <w:sz w:val="21"/>
          <w:lang w:val="sq-AL"/>
        </w:rPr>
      </w:pPr>
      <w:r w:rsidRPr="00085DDE">
        <w:rPr>
          <w:sz w:val="21"/>
          <w:lang w:val="sq-AL"/>
        </w:rPr>
        <w:t>nëse Gjykata ka vendosur që i pandehuri në çështjen penale nuk është penalisht përgjegjës;</w:t>
      </w:r>
    </w:p>
    <w:p w:rsidR="00886634" w:rsidRPr="00085DDE" w:rsidRDefault="00886634" w:rsidP="00886634">
      <w:pPr>
        <w:pStyle w:val="ListLVL3"/>
        <w:rPr>
          <w:sz w:val="21"/>
          <w:lang w:val="sq-AL"/>
        </w:rPr>
      </w:pPr>
      <w:r w:rsidRPr="00085DDE">
        <w:rPr>
          <w:sz w:val="21"/>
          <w:lang w:val="sq-AL"/>
        </w:rPr>
        <w:t>nëse i pandehuri në atë rast penal është i vdekur;</w:t>
      </w:r>
    </w:p>
    <w:p w:rsidR="00886634" w:rsidRPr="00085DDE" w:rsidRDefault="00886634" w:rsidP="00886634">
      <w:pPr>
        <w:pStyle w:val="ListLVL3"/>
        <w:rPr>
          <w:sz w:val="21"/>
          <w:lang w:val="sq-AL"/>
        </w:rPr>
      </w:pPr>
      <w:r w:rsidRPr="00085DDE">
        <w:rPr>
          <w:sz w:val="21"/>
          <w:lang w:val="sq-AL"/>
        </w:rPr>
        <w:t>nëse procedura e gjykatës për të paditurin për të paguar kthimin nuk është e mundur ose kur për arsye të tjera të parashikuara nga legjislacioni në fuqi, e njëjta gjë nuk mund të ekzekutohet.</w:t>
      </w:r>
    </w:p>
    <w:p w:rsidR="0050155F" w:rsidRPr="00085DDE" w:rsidRDefault="0050155F" w:rsidP="00886634">
      <w:pPr>
        <w:pStyle w:val="ListLVL3"/>
        <w:numPr>
          <w:ilvl w:val="0"/>
          <w:numId w:val="0"/>
        </w:numPr>
        <w:ind w:left="1434"/>
        <w:rPr>
          <w:lang w:val="sq-AL"/>
        </w:rPr>
      </w:pPr>
    </w:p>
    <w:p w:rsidR="009E07B9" w:rsidRPr="00085DDE" w:rsidRDefault="00F61D96" w:rsidP="4A7707E5">
      <w:pPr>
        <w:pStyle w:val="ListParagraph"/>
        <w:numPr>
          <w:ilvl w:val="0"/>
          <w:numId w:val="21"/>
        </w:numPr>
        <w:rPr>
          <w:b/>
          <w:bCs/>
          <w:lang w:val="sq-AL"/>
        </w:rPr>
      </w:pPr>
      <w:r>
        <w:rPr>
          <w:b/>
          <w:bCs/>
          <w:lang w:val="sq-AL"/>
        </w:rPr>
        <w:t xml:space="preserve">A </w:t>
      </w:r>
      <w:r w:rsidR="009A3006">
        <w:rPr>
          <w:b/>
          <w:bCs/>
          <w:lang w:val="sq-AL"/>
        </w:rPr>
        <w:t>ë</w:t>
      </w:r>
      <w:r>
        <w:rPr>
          <w:b/>
          <w:bCs/>
          <w:lang w:val="sq-AL"/>
        </w:rPr>
        <w:t>sht</w:t>
      </w:r>
      <w:r w:rsidR="009A3006">
        <w:rPr>
          <w:b/>
          <w:bCs/>
          <w:lang w:val="sq-AL"/>
        </w:rPr>
        <w:t>ë</w:t>
      </w:r>
      <w:r>
        <w:rPr>
          <w:b/>
          <w:bCs/>
          <w:lang w:val="sq-AL"/>
        </w:rPr>
        <w:t xml:space="preserve"> duke k</w:t>
      </w:r>
      <w:r w:rsidR="009A3006">
        <w:rPr>
          <w:b/>
          <w:bCs/>
          <w:lang w:val="sq-AL"/>
        </w:rPr>
        <w:t>ë</w:t>
      </w:r>
      <w:r>
        <w:rPr>
          <w:b/>
          <w:bCs/>
          <w:lang w:val="sq-AL"/>
        </w:rPr>
        <w:t>rkuar viktima kompensimin p</w:t>
      </w:r>
      <w:r w:rsidR="009A3006">
        <w:rPr>
          <w:b/>
          <w:bCs/>
          <w:lang w:val="sq-AL"/>
        </w:rPr>
        <w:t>ë</w:t>
      </w:r>
      <w:r>
        <w:rPr>
          <w:b/>
          <w:bCs/>
          <w:lang w:val="sq-AL"/>
        </w:rPr>
        <w:t>r llojet e duhura sipas akteve relevante ligjore</w:t>
      </w:r>
      <w:r w:rsidR="4A7707E5" w:rsidRPr="00085DDE">
        <w:rPr>
          <w:b/>
          <w:bCs/>
          <w:lang w:val="sq-AL"/>
        </w:rPr>
        <w:t xml:space="preserve">? </w:t>
      </w:r>
    </w:p>
    <w:p w:rsidR="00886634" w:rsidRPr="00647A0B" w:rsidRDefault="00886634" w:rsidP="00886634">
      <w:pPr>
        <w:pStyle w:val="ListLVL2"/>
        <w:rPr>
          <w:sz w:val="21"/>
          <w:lang w:val="sq-AL"/>
        </w:rPr>
      </w:pPr>
      <w:r w:rsidRPr="00647A0B">
        <w:rPr>
          <w:b/>
          <w:bCs/>
          <w:sz w:val="21"/>
          <w:lang w:val="sq-AL"/>
        </w:rPr>
        <w:t>Vi</w:t>
      </w:r>
      <w:r w:rsidR="007F5A44" w:rsidRPr="00647A0B">
        <w:rPr>
          <w:b/>
          <w:bCs/>
          <w:sz w:val="21"/>
          <w:lang w:val="sq-AL"/>
        </w:rPr>
        <w:t xml:space="preserve">ktima </w:t>
      </w:r>
      <w:r w:rsidRPr="00647A0B">
        <w:rPr>
          <w:sz w:val="21"/>
          <w:lang w:val="sq-AL"/>
        </w:rPr>
        <w:t>m</w:t>
      </w:r>
      <w:r w:rsidR="007F5A44" w:rsidRPr="00647A0B">
        <w:rPr>
          <w:sz w:val="21"/>
          <w:lang w:val="sq-AL"/>
        </w:rPr>
        <w:t>und t</w:t>
      </w:r>
      <w:r w:rsidR="000A0605">
        <w:rPr>
          <w:sz w:val="21"/>
          <w:lang w:val="sq-AL"/>
        </w:rPr>
        <w:t>ë</w:t>
      </w:r>
      <w:r w:rsidR="007F5A44" w:rsidRPr="00647A0B">
        <w:rPr>
          <w:sz w:val="21"/>
          <w:lang w:val="sq-AL"/>
        </w:rPr>
        <w:t xml:space="preserve"> k</w:t>
      </w:r>
      <w:r w:rsidR="000A0605">
        <w:rPr>
          <w:sz w:val="21"/>
          <w:lang w:val="sq-AL"/>
        </w:rPr>
        <w:t>ë</w:t>
      </w:r>
      <w:r w:rsidR="007F5A44" w:rsidRPr="00647A0B">
        <w:rPr>
          <w:sz w:val="21"/>
          <w:lang w:val="sq-AL"/>
        </w:rPr>
        <w:t>rkoj</w:t>
      </w:r>
      <w:r w:rsidR="000A0605">
        <w:rPr>
          <w:sz w:val="21"/>
          <w:lang w:val="sq-AL"/>
        </w:rPr>
        <w:t>ë</w:t>
      </w:r>
      <w:r w:rsidR="007F5A44" w:rsidRPr="00647A0B">
        <w:rPr>
          <w:sz w:val="21"/>
          <w:lang w:val="sq-AL"/>
        </w:rPr>
        <w:t xml:space="preserve"> kompenzim mbi l</w:t>
      </w:r>
      <w:r w:rsidR="000A0605">
        <w:rPr>
          <w:sz w:val="21"/>
          <w:lang w:val="sq-AL"/>
        </w:rPr>
        <w:t>ë</w:t>
      </w:r>
      <w:r w:rsidR="007F5A44" w:rsidRPr="00647A0B">
        <w:rPr>
          <w:sz w:val="21"/>
          <w:lang w:val="sq-AL"/>
        </w:rPr>
        <w:t>ndimet, d</w:t>
      </w:r>
      <w:r w:rsidR="000A0605">
        <w:rPr>
          <w:sz w:val="21"/>
          <w:lang w:val="sq-AL"/>
        </w:rPr>
        <w:t>ë</w:t>
      </w:r>
      <w:r w:rsidR="00F61D96">
        <w:rPr>
          <w:sz w:val="21"/>
          <w:lang w:val="sq-AL"/>
        </w:rPr>
        <w:t>mtimet dhe shpenzimet, si n</w:t>
      </w:r>
      <w:r w:rsidR="009A3006">
        <w:rPr>
          <w:sz w:val="21"/>
          <w:lang w:val="sq-AL"/>
        </w:rPr>
        <w:t>ë</w:t>
      </w:r>
      <w:r w:rsidR="007F5A44" w:rsidRPr="00647A0B">
        <w:rPr>
          <w:sz w:val="21"/>
          <w:lang w:val="sq-AL"/>
        </w:rPr>
        <w:t xml:space="preserve"> vijim (</w:t>
      </w:r>
      <w:r w:rsidR="009A3006">
        <w:rPr>
          <w:sz w:val="21"/>
          <w:lang w:val="sq-AL"/>
        </w:rPr>
        <w:t>Neni</w:t>
      </w:r>
      <w:r w:rsidRPr="00647A0B">
        <w:rPr>
          <w:sz w:val="21"/>
          <w:lang w:val="sq-AL"/>
        </w:rPr>
        <w:t xml:space="preserve">. 12, §2, </w:t>
      </w:r>
      <w:r w:rsidR="007F5A44" w:rsidRPr="00647A0B">
        <w:rPr>
          <w:sz w:val="21"/>
          <w:lang w:val="sq-AL"/>
        </w:rPr>
        <w:t>UA (QRK) Nr</w:t>
      </w:r>
      <w:r w:rsidRPr="00647A0B">
        <w:rPr>
          <w:sz w:val="21"/>
          <w:lang w:val="sq-AL"/>
        </w:rPr>
        <w:t xml:space="preserve"> 01/2017): </w:t>
      </w:r>
    </w:p>
    <w:p w:rsidR="00886634" w:rsidRPr="00647A0B" w:rsidRDefault="00886634" w:rsidP="00886634">
      <w:pPr>
        <w:pStyle w:val="ListLVL3"/>
        <w:rPr>
          <w:sz w:val="21"/>
          <w:lang w:val="sq-AL"/>
        </w:rPr>
      </w:pPr>
      <w:r w:rsidRPr="00647A0B">
        <w:rPr>
          <w:sz w:val="21"/>
          <w:lang w:val="sq-AL"/>
        </w:rPr>
        <w:t>lëndime të rënda fizike ose dëmtim të shëndetit;</w:t>
      </w:r>
    </w:p>
    <w:p w:rsidR="00886634" w:rsidRPr="00647A0B" w:rsidRDefault="00886634" w:rsidP="00886634">
      <w:pPr>
        <w:pStyle w:val="ListLVL3"/>
        <w:rPr>
          <w:sz w:val="21"/>
          <w:lang w:val="sq-AL"/>
        </w:rPr>
      </w:pPr>
      <w:r w:rsidRPr="00647A0B">
        <w:rPr>
          <w:sz w:val="21"/>
          <w:lang w:val="sq-AL"/>
        </w:rPr>
        <w:t>shqetësime serioze për shëndetin mendor;</w:t>
      </w:r>
    </w:p>
    <w:p w:rsidR="00886634" w:rsidRPr="00647A0B" w:rsidRDefault="00886634" w:rsidP="00886634">
      <w:pPr>
        <w:pStyle w:val="ListLVL3"/>
        <w:rPr>
          <w:sz w:val="21"/>
          <w:lang w:val="sq-AL"/>
        </w:rPr>
      </w:pPr>
      <w:r w:rsidRPr="00647A0B">
        <w:rPr>
          <w:sz w:val="21"/>
          <w:lang w:val="sq-AL"/>
        </w:rPr>
        <w:t xml:space="preserve">humbja e kapacitetit për punë dhe humbja e </w:t>
      </w:r>
      <w:r w:rsidR="00647A0B" w:rsidRPr="00647A0B">
        <w:rPr>
          <w:sz w:val="21"/>
          <w:lang w:val="sq-AL"/>
        </w:rPr>
        <w:t>vet</w:t>
      </w:r>
      <w:r w:rsidR="000A0605">
        <w:rPr>
          <w:sz w:val="21"/>
          <w:lang w:val="sq-AL"/>
        </w:rPr>
        <w:t>ë</w:t>
      </w:r>
      <w:r w:rsidR="00647A0B" w:rsidRPr="00647A0B">
        <w:rPr>
          <w:sz w:val="21"/>
          <w:lang w:val="sq-AL"/>
        </w:rPr>
        <w:t>-</w:t>
      </w:r>
      <w:r w:rsidRPr="00647A0B">
        <w:rPr>
          <w:sz w:val="21"/>
          <w:lang w:val="sq-AL"/>
        </w:rPr>
        <w:t>mbajtjes.</w:t>
      </w:r>
    </w:p>
    <w:p w:rsidR="00886634" w:rsidRPr="00647A0B" w:rsidRDefault="00886634" w:rsidP="00886634">
      <w:pPr>
        <w:pStyle w:val="ListLVL3"/>
        <w:rPr>
          <w:sz w:val="21"/>
          <w:lang w:val="sq-AL"/>
        </w:rPr>
      </w:pPr>
      <w:r w:rsidRPr="00647A0B">
        <w:rPr>
          <w:sz w:val="21"/>
          <w:lang w:val="sq-AL"/>
        </w:rPr>
        <w:t>shpenzimet mjekësore dhe spitalore;</w:t>
      </w:r>
    </w:p>
    <w:p w:rsidR="00886634" w:rsidRPr="00647A0B" w:rsidRDefault="00886634" w:rsidP="00886634">
      <w:pPr>
        <w:pStyle w:val="ListLVL3"/>
        <w:rPr>
          <w:sz w:val="21"/>
          <w:lang w:val="sq-AL"/>
        </w:rPr>
      </w:pPr>
      <w:r w:rsidRPr="00647A0B">
        <w:rPr>
          <w:sz w:val="21"/>
          <w:lang w:val="sq-AL"/>
        </w:rPr>
        <w:t>dëmtime nga shkatërrimi i pajisjeve mjekësore;</w:t>
      </w:r>
    </w:p>
    <w:p w:rsidR="00886634" w:rsidRPr="00647A0B" w:rsidRDefault="00886634" w:rsidP="00886634">
      <w:pPr>
        <w:pStyle w:val="ListLVL3"/>
        <w:rPr>
          <w:sz w:val="21"/>
          <w:lang w:val="sq-AL"/>
        </w:rPr>
      </w:pPr>
      <w:r w:rsidRPr="00647A0B">
        <w:rPr>
          <w:sz w:val="21"/>
          <w:lang w:val="sq-AL"/>
        </w:rPr>
        <w:t>shpenzimet procedurale për plotësimin e kërkesës për kompensim.</w:t>
      </w:r>
    </w:p>
    <w:p w:rsidR="009E07B9" w:rsidRPr="00085DDE" w:rsidRDefault="009E07B9" w:rsidP="00886634">
      <w:pPr>
        <w:pStyle w:val="ListLVL3"/>
        <w:numPr>
          <w:ilvl w:val="0"/>
          <w:numId w:val="0"/>
        </w:numPr>
        <w:ind w:left="1434"/>
        <w:rPr>
          <w:lang w:val="sq-AL"/>
        </w:rPr>
      </w:pPr>
    </w:p>
    <w:p w:rsidR="009E07B9" w:rsidRPr="00F61D96" w:rsidRDefault="00647A0B" w:rsidP="007A3994">
      <w:pPr>
        <w:pStyle w:val="ListLVL2"/>
        <w:rPr>
          <w:sz w:val="21"/>
          <w:lang w:val="sq-AL"/>
        </w:rPr>
      </w:pPr>
      <w:r w:rsidRPr="00F61D96">
        <w:rPr>
          <w:b/>
          <w:bCs/>
          <w:sz w:val="21"/>
          <w:lang w:val="sq-AL"/>
        </w:rPr>
        <w:t>T</w:t>
      </w:r>
      <w:r w:rsidR="000A0605" w:rsidRPr="00F61D96">
        <w:rPr>
          <w:b/>
          <w:bCs/>
          <w:sz w:val="21"/>
          <w:lang w:val="sq-AL"/>
        </w:rPr>
        <w:t>ë</w:t>
      </w:r>
      <w:r w:rsidRPr="00F61D96">
        <w:rPr>
          <w:b/>
          <w:bCs/>
          <w:sz w:val="21"/>
          <w:lang w:val="sq-AL"/>
        </w:rPr>
        <w:t xml:space="preserve"> varurit </w:t>
      </w:r>
      <w:r w:rsidR="4A7707E5" w:rsidRPr="00F61D96">
        <w:rPr>
          <w:sz w:val="21"/>
          <w:lang w:val="sq-AL"/>
        </w:rPr>
        <w:t>m</w:t>
      </w:r>
      <w:r w:rsidRPr="00F61D96">
        <w:rPr>
          <w:sz w:val="21"/>
          <w:lang w:val="sq-AL"/>
        </w:rPr>
        <w:t>und t</w:t>
      </w:r>
      <w:r w:rsidR="000A0605" w:rsidRPr="00F61D96">
        <w:rPr>
          <w:sz w:val="21"/>
          <w:lang w:val="sq-AL"/>
        </w:rPr>
        <w:t>ë</w:t>
      </w:r>
      <w:r w:rsidRPr="00F61D96">
        <w:rPr>
          <w:sz w:val="21"/>
          <w:lang w:val="sq-AL"/>
        </w:rPr>
        <w:t xml:space="preserve"> k</w:t>
      </w:r>
      <w:r w:rsidR="000A0605" w:rsidRPr="00F61D96">
        <w:rPr>
          <w:sz w:val="21"/>
          <w:lang w:val="sq-AL"/>
        </w:rPr>
        <w:t>ë</w:t>
      </w:r>
      <w:r w:rsidRPr="00F61D96">
        <w:rPr>
          <w:sz w:val="21"/>
          <w:lang w:val="sq-AL"/>
        </w:rPr>
        <w:t>rkojn</w:t>
      </w:r>
      <w:r w:rsidR="000A0605" w:rsidRPr="00F61D96">
        <w:rPr>
          <w:sz w:val="21"/>
          <w:lang w:val="sq-AL"/>
        </w:rPr>
        <w:t>ë</w:t>
      </w:r>
      <w:r w:rsidRPr="00F61D96">
        <w:rPr>
          <w:sz w:val="21"/>
          <w:lang w:val="sq-AL"/>
        </w:rPr>
        <w:t xml:space="preserve"> kompensim p</w:t>
      </w:r>
      <w:r w:rsidR="000A0605" w:rsidRPr="00F61D96">
        <w:rPr>
          <w:sz w:val="21"/>
          <w:lang w:val="sq-AL"/>
        </w:rPr>
        <w:t>ë</w:t>
      </w:r>
      <w:r w:rsidRPr="00F61D96">
        <w:rPr>
          <w:sz w:val="21"/>
          <w:lang w:val="sq-AL"/>
        </w:rPr>
        <w:t>r shpenzimet n</w:t>
      </w:r>
      <w:r w:rsidR="000A0605" w:rsidRPr="00F61D96">
        <w:rPr>
          <w:sz w:val="21"/>
          <w:lang w:val="sq-AL"/>
        </w:rPr>
        <w:t>ë</w:t>
      </w:r>
      <w:r w:rsidRPr="00F61D96">
        <w:rPr>
          <w:sz w:val="21"/>
          <w:lang w:val="sq-AL"/>
        </w:rPr>
        <w:t xml:space="preserve"> vijim </w:t>
      </w:r>
      <w:r w:rsidR="4A7707E5" w:rsidRPr="00F61D96">
        <w:rPr>
          <w:sz w:val="21"/>
          <w:lang w:val="sq-AL"/>
        </w:rPr>
        <w:t>(</w:t>
      </w:r>
      <w:r w:rsidR="009A3006">
        <w:rPr>
          <w:sz w:val="21"/>
          <w:lang w:val="sq-AL"/>
        </w:rPr>
        <w:t>Neni</w:t>
      </w:r>
      <w:r w:rsidR="4A7707E5" w:rsidRPr="00F61D96">
        <w:rPr>
          <w:sz w:val="21"/>
          <w:lang w:val="sq-AL"/>
        </w:rPr>
        <w:t xml:space="preserve">. 12, §3, </w:t>
      </w:r>
      <w:r w:rsidRPr="00F61D96">
        <w:rPr>
          <w:sz w:val="21"/>
          <w:lang w:val="sq-AL"/>
        </w:rPr>
        <w:t>UA</w:t>
      </w:r>
      <w:r w:rsidR="4A7707E5" w:rsidRPr="00F61D96">
        <w:rPr>
          <w:sz w:val="21"/>
          <w:lang w:val="sq-AL"/>
        </w:rPr>
        <w:t xml:space="preserve"> (</w:t>
      </w:r>
      <w:r w:rsidRPr="00F61D96">
        <w:rPr>
          <w:sz w:val="21"/>
          <w:lang w:val="sq-AL"/>
        </w:rPr>
        <w:t>QRK) Nr</w:t>
      </w:r>
      <w:r w:rsidR="4A7707E5" w:rsidRPr="00F61D96">
        <w:rPr>
          <w:sz w:val="21"/>
          <w:lang w:val="sq-AL"/>
        </w:rPr>
        <w:t xml:space="preserve"> 01/2017): </w:t>
      </w:r>
    </w:p>
    <w:p w:rsidR="00886634" w:rsidRPr="00647A0B" w:rsidRDefault="00886634" w:rsidP="00886634">
      <w:pPr>
        <w:pStyle w:val="ListLVL3"/>
        <w:rPr>
          <w:sz w:val="21"/>
          <w:lang w:val="sq-AL"/>
        </w:rPr>
      </w:pPr>
      <w:r w:rsidRPr="00647A0B">
        <w:rPr>
          <w:sz w:val="21"/>
          <w:lang w:val="sq-AL"/>
        </w:rPr>
        <w:t>Kompensimi për vuajtjen e humbjes së një anëtari të familjes;</w:t>
      </w:r>
    </w:p>
    <w:p w:rsidR="00886634" w:rsidRPr="00647A0B" w:rsidRDefault="00886634" w:rsidP="00886634">
      <w:pPr>
        <w:pStyle w:val="ListLVL3"/>
        <w:rPr>
          <w:sz w:val="21"/>
          <w:lang w:val="sq-AL"/>
        </w:rPr>
      </w:pPr>
      <w:r w:rsidRPr="00647A0B">
        <w:rPr>
          <w:sz w:val="21"/>
          <w:lang w:val="sq-AL"/>
        </w:rPr>
        <w:t>humbja e së drejtës për mirëmbajtje;</w:t>
      </w:r>
    </w:p>
    <w:p w:rsidR="00886634" w:rsidRPr="00647A0B" w:rsidRDefault="00886634" w:rsidP="00886634">
      <w:pPr>
        <w:pStyle w:val="ListLVL3"/>
        <w:rPr>
          <w:sz w:val="21"/>
          <w:lang w:val="sq-AL"/>
        </w:rPr>
      </w:pPr>
      <w:r w:rsidRPr="00647A0B">
        <w:rPr>
          <w:sz w:val="21"/>
          <w:lang w:val="sq-AL"/>
        </w:rPr>
        <w:t>shpenzimet mjekësore dhe spitalore;</w:t>
      </w:r>
    </w:p>
    <w:p w:rsidR="00886634" w:rsidRPr="00647A0B" w:rsidRDefault="00886634" w:rsidP="00886634">
      <w:pPr>
        <w:pStyle w:val="ListLVL3"/>
        <w:rPr>
          <w:sz w:val="21"/>
          <w:lang w:val="sq-AL"/>
        </w:rPr>
      </w:pPr>
      <w:r w:rsidRPr="00647A0B">
        <w:rPr>
          <w:sz w:val="21"/>
          <w:lang w:val="sq-AL"/>
        </w:rPr>
        <w:t>shpenzimet e varrimit;</w:t>
      </w:r>
    </w:p>
    <w:p w:rsidR="00886634" w:rsidRPr="00647A0B" w:rsidRDefault="00886634" w:rsidP="00886634">
      <w:pPr>
        <w:pStyle w:val="ListLVL3"/>
        <w:rPr>
          <w:sz w:val="21"/>
          <w:lang w:val="sq-AL"/>
        </w:rPr>
      </w:pPr>
      <w:r w:rsidRPr="00647A0B">
        <w:rPr>
          <w:sz w:val="21"/>
          <w:lang w:val="sq-AL"/>
        </w:rPr>
        <w:t>Shpenzimet procedurale për paraqitjen e kërkesës për kompensim.</w:t>
      </w:r>
    </w:p>
    <w:p w:rsidR="00886634" w:rsidRPr="00647A0B" w:rsidRDefault="007F5A44" w:rsidP="007F5A44">
      <w:pPr>
        <w:pStyle w:val="ListLVL3"/>
        <w:rPr>
          <w:sz w:val="21"/>
          <w:lang w:val="sq-AL"/>
        </w:rPr>
      </w:pPr>
      <w:r w:rsidRPr="00647A0B">
        <w:rPr>
          <w:sz w:val="21"/>
          <w:lang w:val="sq-AL"/>
        </w:rPr>
        <w:t xml:space="preserve">kompensimi në situata sipas </w:t>
      </w:r>
      <w:r w:rsidR="009A3006">
        <w:rPr>
          <w:sz w:val="21"/>
          <w:lang w:val="sq-AL"/>
        </w:rPr>
        <w:t>Neni</w:t>
      </w:r>
      <w:r w:rsidRPr="00647A0B">
        <w:rPr>
          <w:sz w:val="21"/>
          <w:lang w:val="sq-AL"/>
        </w:rPr>
        <w:t xml:space="preserve">t 22,§ </w:t>
      </w:r>
      <w:r w:rsidR="00886634" w:rsidRPr="00647A0B">
        <w:rPr>
          <w:sz w:val="21"/>
          <w:lang w:val="sq-AL"/>
        </w:rPr>
        <w:t xml:space="preserve">2 të Ligjit kur </w:t>
      </w:r>
      <w:r w:rsidRPr="00647A0B">
        <w:rPr>
          <w:sz w:val="21"/>
          <w:lang w:val="sq-AL"/>
        </w:rPr>
        <w:t>Komision</w:t>
      </w:r>
      <w:r w:rsidR="00886634" w:rsidRPr="00647A0B">
        <w:rPr>
          <w:sz w:val="21"/>
          <w:lang w:val="sq-AL"/>
        </w:rPr>
        <w:t>i tashmë ka vendosur të kompensojë viktimën dhe transferimi nuk është ekzekutuar.</w:t>
      </w:r>
      <w:r w:rsidRPr="00647A0B">
        <w:rPr>
          <w:sz w:val="21"/>
          <w:lang w:val="sq-AL"/>
        </w:rPr>
        <w:t xml:space="preserve"> </w:t>
      </w:r>
      <w:r w:rsidR="00886634" w:rsidRPr="00647A0B">
        <w:rPr>
          <w:sz w:val="21"/>
          <w:lang w:val="sq-AL"/>
        </w:rPr>
        <w:t>M</w:t>
      </w:r>
      <w:r w:rsidR="000A0605">
        <w:rPr>
          <w:sz w:val="21"/>
          <w:lang w:val="sq-AL"/>
        </w:rPr>
        <w:t>ë</w:t>
      </w:r>
      <w:r w:rsidR="00886634" w:rsidRPr="00647A0B">
        <w:rPr>
          <w:sz w:val="21"/>
          <w:lang w:val="sq-AL"/>
        </w:rPr>
        <w:t xml:space="preserve"> specifike (</w:t>
      </w:r>
      <w:r w:rsidR="009A3006">
        <w:rPr>
          <w:sz w:val="21"/>
          <w:lang w:val="sq-AL"/>
        </w:rPr>
        <w:t>Neni</w:t>
      </w:r>
      <w:r w:rsidR="00886634" w:rsidRPr="00647A0B">
        <w:rPr>
          <w:sz w:val="21"/>
          <w:lang w:val="sq-AL"/>
        </w:rPr>
        <w:t>. 22, Ligji Nr. 05/L-036):</w:t>
      </w:r>
    </w:p>
    <w:p w:rsidR="00886634" w:rsidRPr="00647A0B" w:rsidRDefault="00886634" w:rsidP="00886634">
      <w:pPr>
        <w:pStyle w:val="ListLVL3"/>
        <w:numPr>
          <w:ilvl w:val="0"/>
          <w:numId w:val="0"/>
        </w:numPr>
        <w:ind w:left="1434"/>
        <w:rPr>
          <w:sz w:val="21"/>
          <w:lang w:val="sq-AL"/>
        </w:rPr>
      </w:pPr>
      <w:r w:rsidRPr="00647A0B">
        <w:rPr>
          <w:sz w:val="21"/>
          <w:lang w:val="sq-AL"/>
        </w:rPr>
        <w:t>1. Në rastet kur një aplikant vdes nga shkaqet që nuk kanë lidhje me krimin e dhunshëm pas paraqitjes së kërkesës, anëtari i familjes së të ndjerit ka të drejtë për kompensim nëse kushtet e mëposhtme janë plotësuar kumulativisht:</w:t>
      </w:r>
    </w:p>
    <w:p w:rsidR="00886634" w:rsidRPr="00647A0B" w:rsidRDefault="00886634" w:rsidP="00886634">
      <w:pPr>
        <w:pStyle w:val="ListLVL3"/>
        <w:numPr>
          <w:ilvl w:val="1"/>
          <w:numId w:val="8"/>
        </w:numPr>
        <w:rPr>
          <w:sz w:val="21"/>
          <w:lang w:val="sq-AL"/>
        </w:rPr>
      </w:pPr>
      <w:r w:rsidRPr="00647A0B">
        <w:rPr>
          <w:sz w:val="21"/>
          <w:lang w:val="sq-AL"/>
        </w:rPr>
        <w:lastRenderedPageBreak/>
        <w:t xml:space="preserve">Nëse përpara se personi të vdesë, </w:t>
      </w:r>
      <w:r w:rsidR="000F22E4" w:rsidRPr="00647A0B">
        <w:rPr>
          <w:sz w:val="21"/>
          <w:lang w:val="sq-AL"/>
        </w:rPr>
        <w:t xml:space="preserve">Komision </w:t>
      </w:r>
      <w:r w:rsidRPr="00647A0B">
        <w:rPr>
          <w:sz w:val="21"/>
          <w:lang w:val="sq-AL"/>
        </w:rPr>
        <w:t>i lëshoi një vendim për dhënien e kompensimit, por shpërblimi i kompensimit nuk është transferuar akoma në llogarinë e viktimave dhe;</w:t>
      </w:r>
    </w:p>
    <w:p w:rsidR="00886634" w:rsidRPr="00647A0B" w:rsidRDefault="00886634" w:rsidP="00886634">
      <w:pPr>
        <w:pStyle w:val="ListLVL3"/>
        <w:numPr>
          <w:ilvl w:val="1"/>
          <w:numId w:val="8"/>
        </w:numPr>
        <w:rPr>
          <w:sz w:val="21"/>
          <w:lang w:val="sq-AL"/>
        </w:rPr>
      </w:pPr>
      <w:r w:rsidRPr="00647A0B">
        <w:rPr>
          <w:sz w:val="21"/>
          <w:lang w:val="sq-AL"/>
        </w:rPr>
        <w:t>Nëse anëtari i familjes ishte financiarisht i varur nga i vdekuri dhe nuk ka burime të tjera të mirëmbajtjes.</w:t>
      </w:r>
    </w:p>
    <w:p w:rsidR="00886634" w:rsidRPr="00085DDE" w:rsidRDefault="00886634" w:rsidP="00886634">
      <w:pPr>
        <w:pStyle w:val="ListLVL3"/>
        <w:numPr>
          <w:ilvl w:val="0"/>
          <w:numId w:val="0"/>
        </w:numPr>
        <w:ind w:left="1434" w:hanging="357"/>
        <w:rPr>
          <w:lang w:val="sq-AL"/>
        </w:rPr>
      </w:pPr>
    </w:p>
    <w:p w:rsidR="00A50024" w:rsidRPr="00085DDE" w:rsidRDefault="00F61D96" w:rsidP="4A7707E5">
      <w:pPr>
        <w:pStyle w:val="ListParagraph"/>
        <w:numPr>
          <w:ilvl w:val="0"/>
          <w:numId w:val="21"/>
        </w:numPr>
        <w:rPr>
          <w:b/>
          <w:bCs/>
          <w:lang w:val="sq-AL"/>
        </w:rPr>
      </w:pPr>
      <w:r>
        <w:rPr>
          <w:b/>
          <w:bCs/>
          <w:lang w:val="sq-AL"/>
        </w:rPr>
        <w:t>A kan</w:t>
      </w:r>
      <w:r w:rsidR="009A3006">
        <w:rPr>
          <w:b/>
          <w:bCs/>
          <w:lang w:val="sq-AL"/>
        </w:rPr>
        <w:t>ë</w:t>
      </w:r>
      <w:r>
        <w:rPr>
          <w:b/>
          <w:bCs/>
          <w:lang w:val="sq-AL"/>
        </w:rPr>
        <w:t xml:space="preserve"> pranuar viktima apo i pandehuri komp</w:t>
      </w:r>
      <w:r w:rsidR="004F54E7">
        <w:rPr>
          <w:b/>
          <w:bCs/>
          <w:lang w:val="sq-AL"/>
        </w:rPr>
        <w:t>e</w:t>
      </w:r>
      <w:r>
        <w:rPr>
          <w:b/>
          <w:bCs/>
          <w:lang w:val="sq-AL"/>
        </w:rPr>
        <w:t>n</w:t>
      </w:r>
      <w:r w:rsidR="004F54E7">
        <w:rPr>
          <w:b/>
          <w:bCs/>
          <w:lang w:val="sq-AL"/>
        </w:rPr>
        <w:t>s</w:t>
      </w:r>
      <w:r>
        <w:rPr>
          <w:b/>
          <w:bCs/>
          <w:lang w:val="sq-AL"/>
        </w:rPr>
        <w:t>im p</w:t>
      </w:r>
      <w:r w:rsidR="009A3006">
        <w:rPr>
          <w:b/>
          <w:bCs/>
          <w:lang w:val="sq-AL"/>
        </w:rPr>
        <w:t>ë</w:t>
      </w:r>
      <w:r>
        <w:rPr>
          <w:b/>
          <w:bCs/>
          <w:lang w:val="sq-AL"/>
        </w:rPr>
        <w:t>r t</w:t>
      </w:r>
      <w:r w:rsidR="009A3006">
        <w:rPr>
          <w:b/>
          <w:bCs/>
          <w:lang w:val="sq-AL"/>
        </w:rPr>
        <w:t>ë</w:t>
      </w:r>
      <w:r>
        <w:rPr>
          <w:b/>
          <w:bCs/>
          <w:lang w:val="sq-AL"/>
        </w:rPr>
        <w:t xml:space="preserve"> nj</w:t>
      </w:r>
      <w:r w:rsidR="009A3006">
        <w:rPr>
          <w:b/>
          <w:bCs/>
          <w:lang w:val="sq-AL"/>
        </w:rPr>
        <w:t>ë</w:t>
      </w:r>
      <w:r>
        <w:rPr>
          <w:b/>
          <w:bCs/>
          <w:lang w:val="sq-AL"/>
        </w:rPr>
        <w:t>jtin d</w:t>
      </w:r>
      <w:r w:rsidR="009A3006">
        <w:rPr>
          <w:b/>
          <w:bCs/>
          <w:lang w:val="sq-AL"/>
        </w:rPr>
        <w:t>ë</w:t>
      </w:r>
      <w:r>
        <w:rPr>
          <w:b/>
          <w:bCs/>
          <w:lang w:val="sq-AL"/>
        </w:rPr>
        <w:t>mtim</w:t>
      </w:r>
      <w:r w:rsidR="4A7707E5" w:rsidRPr="00085DDE">
        <w:rPr>
          <w:b/>
          <w:bCs/>
          <w:lang w:val="sq-AL"/>
        </w:rPr>
        <w:t>?</w:t>
      </w:r>
    </w:p>
    <w:p w:rsidR="00886634" w:rsidRPr="00647A0B" w:rsidRDefault="00886634" w:rsidP="00886634">
      <w:pPr>
        <w:pStyle w:val="ListLVL2"/>
        <w:rPr>
          <w:sz w:val="21"/>
          <w:lang w:val="sq-AL"/>
        </w:rPr>
      </w:pPr>
      <w:r w:rsidRPr="00647A0B">
        <w:rPr>
          <w:sz w:val="21"/>
          <w:lang w:val="sq-AL"/>
        </w:rPr>
        <w:t>Viktimat dhe vartësit e tyre nuk mund të marrin kompensim të dyfishtë për të njëjtin dë</w:t>
      </w:r>
      <w:r w:rsidR="007F5A44" w:rsidRPr="00647A0B">
        <w:rPr>
          <w:sz w:val="21"/>
          <w:lang w:val="sq-AL"/>
        </w:rPr>
        <w:t>m (</w:t>
      </w:r>
      <w:r w:rsidR="009A3006">
        <w:rPr>
          <w:sz w:val="21"/>
          <w:lang w:val="sq-AL"/>
        </w:rPr>
        <w:t>Neni</w:t>
      </w:r>
      <w:r w:rsidR="007F5A44" w:rsidRPr="00647A0B">
        <w:rPr>
          <w:sz w:val="21"/>
          <w:lang w:val="sq-AL"/>
        </w:rPr>
        <w:t xml:space="preserve"> 4, pika 4, Ligji Nr. 05/</w:t>
      </w:r>
      <w:r w:rsidRPr="00647A0B">
        <w:rPr>
          <w:sz w:val="21"/>
          <w:lang w:val="sq-AL"/>
        </w:rPr>
        <w:t xml:space="preserve">L-036, </w:t>
      </w:r>
      <w:r w:rsidR="009A3006">
        <w:rPr>
          <w:sz w:val="21"/>
          <w:lang w:val="sq-AL"/>
        </w:rPr>
        <w:t>Neni</w:t>
      </w:r>
      <w:r w:rsidRPr="00647A0B">
        <w:rPr>
          <w:sz w:val="21"/>
          <w:lang w:val="sq-AL"/>
        </w:rPr>
        <w:t xml:space="preserve"> 8, §1, UA (QRK) Nr. 01/2017).</w:t>
      </w:r>
    </w:p>
    <w:p w:rsidR="00C90D21" w:rsidRPr="00085DDE" w:rsidRDefault="00C90D21" w:rsidP="00886634">
      <w:pPr>
        <w:pStyle w:val="ListLVL2"/>
        <w:numPr>
          <w:ilvl w:val="0"/>
          <w:numId w:val="0"/>
        </w:numPr>
        <w:ind w:left="1094"/>
        <w:rPr>
          <w:lang w:val="sq-AL"/>
        </w:rPr>
      </w:pPr>
    </w:p>
    <w:p w:rsidR="001C21B4" w:rsidRPr="00085DDE" w:rsidRDefault="00F61D96" w:rsidP="006C1689">
      <w:pPr>
        <w:pStyle w:val="Heading2"/>
        <w:rPr>
          <w:lang w:val="sq-AL"/>
        </w:rPr>
      </w:pPr>
      <w:bookmarkStart w:id="33" w:name="_Toc504992628"/>
      <w:r>
        <w:rPr>
          <w:lang w:val="sq-AL"/>
        </w:rPr>
        <w:t>Hapi</w:t>
      </w:r>
      <w:r w:rsidR="00CF5240" w:rsidRPr="00085DDE">
        <w:rPr>
          <w:lang w:val="sq-AL"/>
        </w:rPr>
        <w:t xml:space="preserve"> </w:t>
      </w:r>
      <w:r w:rsidR="009E57DA" w:rsidRPr="00085DDE">
        <w:rPr>
          <w:lang w:val="sq-AL"/>
        </w:rPr>
        <w:t>6</w:t>
      </w:r>
      <w:r w:rsidR="00770282" w:rsidRPr="00085DDE">
        <w:rPr>
          <w:lang w:val="sq-AL"/>
        </w:rPr>
        <w:t xml:space="preserve">. </w:t>
      </w:r>
      <w:r>
        <w:rPr>
          <w:lang w:val="sq-AL"/>
        </w:rPr>
        <w:t>Vler</w:t>
      </w:r>
      <w:r w:rsidR="009A3006">
        <w:rPr>
          <w:lang w:val="sq-AL"/>
        </w:rPr>
        <w:t>ë</w:t>
      </w:r>
      <w:r>
        <w:rPr>
          <w:lang w:val="sq-AL"/>
        </w:rPr>
        <w:t>simi i llojeve t</w:t>
      </w:r>
      <w:r w:rsidR="009A3006">
        <w:rPr>
          <w:lang w:val="sq-AL"/>
        </w:rPr>
        <w:t>ë</w:t>
      </w:r>
      <w:r>
        <w:rPr>
          <w:lang w:val="sq-AL"/>
        </w:rPr>
        <w:t xml:space="preserve"> d</w:t>
      </w:r>
      <w:r w:rsidR="009A3006">
        <w:rPr>
          <w:lang w:val="sq-AL"/>
        </w:rPr>
        <w:t>ë</w:t>
      </w:r>
      <w:r>
        <w:rPr>
          <w:lang w:val="sq-AL"/>
        </w:rPr>
        <w:t>mtimit</w:t>
      </w:r>
      <w:bookmarkEnd w:id="33"/>
      <w:r>
        <w:rPr>
          <w:lang w:val="sq-AL"/>
        </w:rPr>
        <w:t xml:space="preserve"> </w:t>
      </w:r>
    </w:p>
    <w:p w:rsidR="00886634" w:rsidRPr="007F5A44" w:rsidRDefault="00886634" w:rsidP="00886634">
      <w:pPr>
        <w:rPr>
          <w:lang w:val="sq-AL"/>
        </w:rPr>
      </w:pPr>
      <w:r w:rsidRPr="007F5A44">
        <w:rPr>
          <w:lang w:val="sq-AL"/>
        </w:rPr>
        <w:t>Pas verifikimit të kritereve kryesore të pranueshm</w:t>
      </w:r>
      <w:r w:rsidR="000A0605">
        <w:rPr>
          <w:lang w:val="sq-AL"/>
        </w:rPr>
        <w:t>ë</w:t>
      </w:r>
      <w:r w:rsidRPr="007F5A44">
        <w:rPr>
          <w:lang w:val="sq-AL"/>
        </w:rPr>
        <w:t>ris</w:t>
      </w:r>
      <w:r w:rsidR="000A0605">
        <w:rPr>
          <w:lang w:val="sq-AL"/>
        </w:rPr>
        <w:t>ë</w:t>
      </w:r>
      <w:r w:rsidRPr="007F5A44">
        <w:rPr>
          <w:lang w:val="sq-AL"/>
        </w:rPr>
        <w:t>, aplik</w:t>
      </w:r>
      <w:r w:rsidR="00647A0B">
        <w:rPr>
          <w:lang w:val="sq-AL"/>
        </w:rPr>
        <w:t xml:space="preserve">acioni </w:t>
      </w:r>
      <w:r w:rsidRPr="007F5A44">
        <w:rPr>
          <w:lang w:val="sq-AL"/>
        </w:rPr>
        <w:t>vlerësohet sipas kritereve përkatëse për llojin e dëmeve të kërkuara bazuar në standardin e dyshimit të arsyeshëm (</w:t>
      </w:r>
      <w:r w:rsidR="009A3006">
        <w:rPr>
          <w:lang w:val="sq-AL"/>
        </w:rPr>
        <w:t>Neni</w:t>
      </w:r>
      <w:r w:rsidRPr="007F5A44">
        <w:rPr>
          <w:lang w:val="sq-AL"/>
        </w:rPr>
        <w:t xml:space="preserve"> 13, UA (QRK) Nr. 01/2017):</w:t>
      </w:r>
    </w:p>
    <w:p w:rsidR="00886634" w:rsidRPr="007F5A44" w:rsidRDefault="00886634" w:rsidP="00886634">
      <w:pPr>
        <w:pStyle w:val="ListParagraph"/>
        <w:rPr>
          <w:lang w:val="sq-AL"/>
        </w:rPr>
      </w:pPr>
      <w:r w:rsidRPr="007F5A44">
        <w:rPr>
          <w:lang w:val="sq-AL"/>
        </w:rPr>
        <w:t>Aplik</w:t>
      </w:r>
      <w:r w:rsidR="00647A0B">
        <w:rPr>
          <w:lang w:val="sq-AL"/>
        </w:rPr>
        <w:t xml:space="preserve">acioni </w:t>
      </w:r>
      <w:r w:rsidRPr="007F5A44">
        <w:rPr>
          <w:lang w:val="sq-AL"/>
        </w:rPr>
        <w:t>duhet të miratohet nëse autenticiteti i informa</w:t>
      </w:r>
      <w:r w:rsidR="007F5A44" w:rsidRPr="007F5A44">
        <w:rPr>
          <w:lang w:val="sq-AL"/>
        </w:rPr>
        <w:t xml:space="preserve">tave </w:t>
      </w:r>
      <w:r w:rsidRPr="007F5A44">
        <w:rPr>
          <w:lang w:val="sq-AL"/>
        </w:rPr>
        <w:t>dhe fakteve të kërkuara dhe të</w:t>
      </w:r>
      <w:r w:rsidR="007F5A44" w:rsidRPr="007F5A44">
        <w:rPr>
          <w:lang w:val="sq-AL"/>
        </w:rPr>
        <w:t xml:space="preserve"> konsideruara do të konsideroheshin t</w:t>
      </w:r>
      <w:r w:rsidR="000A0605">
        <w:rPr>
          <w:lang w:val="sq-AL"/>
        </w:rPr>
        <w:t>ë</w:t>
      </w:r>
      <w:r w:rsidR="007F5A44" w:rsidRPr="007F5A44">
        <w:rPr>
          <w:lang w:val="sq-AL"/>
        </w:rPr>
        <w:t xml:space="preserve"> mjaftuesh</w:t>
      </w:r>
      <w:r w:rsidRPr="007F5A44">
        <w:rPr>
          <w:lang w:val="sq-AL"/>
        </w:rPr>
        <w:t>m</w:t>
      </w:r>
      <w:r w:rsidR="007F5A44" w:rsidRPr="007F5A44">
        <w:rPr>
          <w:lang w:val="sq-AL"/>
        </w:rPr>
        <w:t>e</w:t>
      </w:r>
      <w:r w:rsidRPr="007F5A44">
        <w:rPr>
          <w:lang w:val="sq-AL"/>
        </w:rPr>
        <w:t xml:space="preserve"> për të bindur një vëzhgues objektiv</w:t>
      </w:r>
    </w:p>
    <w:p w:rsidR="00886634" w:rsidRPr="007F5A44" w:rsidRDefault="00886634" w:rsidP="00886634">
      <w:pPr>
        <w:rPr>
          <w:lang w:val="sq-AL"/>
        </w:rPr>
      </w:pPr>
      <w:r w:rsidRPr="007F5A44">
        <w:rPr>
          <w:lang w:val="sq-AL"/>
        </w:rPr>
        <w:t>Në procesin e llogaritjes së shumës për kompensim, do të merren parasysh heqja dorë nga taksat mjekësore për kategori të caktuara të viktimave siç përcaktohet nga protokollet e miratuara nga Ministria e Shëndetësisë (</w:t>
      </w:r>
      <w:r w:rsidR="009A3006">
        <w:rPr>
          <w:lang w:val="sq-AL"/>
        </w:rPr>
        <w:t>Neni</w:t>
      </w:r>
      <w:r w:rsidRPr="007F5A44">
        <w:rPr>
          <w:lang w:val="sq-AL"/>
        </w:rPr>
        <w:t xml:space="preserve"> 12, pika 3, Ligji Nr. 05 / L-036 ).</w:t>
      </w:r>
    </w:p>
    <w:p w:rsidR="00FD78D4" w:rsidRPr="00085DDE" w:rsidRDefault="00FD78D4" w:rsidP="00FD78D4">
      <w:pPr>
        <w:rPr>
          <w:lang w:val="sq-AL"/>
        </w:rPr>
      </w:pPr>
    </w:p>
    <w:p w:rsidR="0008594D" w:rsidRPr="00085DDE" w:rsidRDefault="00F61D96" w:rsidP="006C1689">
      <w:pPr>
        <w:pStyle w:val="Heading3"/>
        <w:rPr>
          <w:lang w:val="sq-AL"/>
        </w:rPr>
      </w:pPr>
      <w:bookmarkStart w:id="34" w:name="_Toc504992629"/>
      <w:r>
        <w:rPr>
          <w:lang w:val="sq-AL"/>
        </w:rPr>
        <w:t>(A) K</w:t>
      </w:r>
      <w:r w:rsidR="4A7707E5" w:rsidRPr="00085DDE">
        <w:rPr>
          <w:lang w:val="sq-AL"/>
        </w:rPr>
        <w:t>ompens</w:t>
      </w:r>
      <w:r>
        <w:rPr>
          <w:lang w:val="sq-AL"/>
        </w:rPr>
        <w:t>imi p</w:t>
      </w:r>
      <w:r w:rsidR="009A3006">
        <w:rPr>
          <w:lang w:val="sq-AL"/>
        </w:rPr>
        <w:t>ë</w:t>
      </w:r>
      <w:r>
        <w:rPr>
          <w:lang w:val="sq-AL"/>
        </w:rPr>
        <w:t>r plag</w:t>
      </w:r>
      <w:r w:rsidR="009A3006">
        <w:rPr>
          <w:lang w:val="sq-AL"/>
        </w:rPr>
        <w:t>ë</w:t>
      </w:r>
      <w:r>
        <w:rPr>
          <w:lang w:val="sq-AL"/>
        </w:rPr>
        <w:t xml:space="preserve"> serioze fizike apo d</w:t>
      </w:r>
      <w:r w:rsidR="009A3006">
        <w:rPr>
          <w:lang w:val="sq-AL"/>
        </w:rPr>
        <w:t>ë</w:t>
      </w:r>
      <w:r>
        <w:rPr>
          <w:lang w:val="sq-AL"/>
        </w:rPr>
        <w:t>mtime t</w:t>
      </w:r>
      <w:r w:rsidR="009A3006">
        <w:rPr>
          <w:lang w:val="sq-AL"/>
        </w:rPr>
        <w:t>ë</w:t>
      </w:r>
      <w:r>
        <w:rPr>
          <w:lang w:val="sq-AL"/>
        </w:rPr>
        <w:t xml:space="preserve"> sh</w:t>
      </w:r>
      <w:r w:rsidR="009A3006">
        <w:rPr>
          <w:lang w:val="sq-AL"/>
        </w:rPr>
        <w:t>ë</w:t>
      </w:r>
      <w:r>
        <w:rPr>
          <w:lang w:val="sq-AL"/>
        </w:rPr>
        <w:t>ndetit</w:t>
      </w:r>
      <w:bookmarkEnd w:id="34"/>
      <w:r>
        <w:rPr>
          <w:lang w:val="sq-AL"/>
        </w:rPr>
        <w:t xml:space="preserve"> </w:t>
      </w:r>
    </w:p>
    <w:p w:rsidR="00886634" w:rsidRPr="00647A0B" w:rsidRDefault="00886634" w:rsidP="00886634">
      <w:pPr>
        <w:rPr>
          <w:b/>
          <w:bCs/>
          <w:lang w:val="sq-AL"/>
        </w:rPr>
      </w:pPr>
      <w:r w:rsidRPr="00647A0B">
        <w:rPr>
          <w:b/>
          <w:bCs/>
          <w:lang w:val="sq-AL"/>
        </w:rPr>
        <w:t xml:space="preserve">Rastet e pranueshme: </w:t>
      </w:r>
    </w:p>
    <w:p w:rsidR="00886634" w:rsidRPr="00647A0B" w:rsidRDefault="00886634" w:rsidP="00886634">
      <w:pPr>
        <w:pStyle w:val="ListParagraph"/>
        <w:numPr>
          <w:ilvl w:val="0"/>
          <w:numId w:val="0"/>
        </w:numPr>
        <w:ind w:left="720"/>
        <w:rPr>
          <w:lang w:val="sq-AL"/>
        </w:rPr>
      </w:pPr>
    </w:p>
    <w:p w:rsidR="00886634" w:rsidRPr="00647A0B" w:rsidRDefault="00886634" w:rsidP="00886634">
      <w:pPr>
        <w:pStyle w:val="ListParagraph"/>
        <w:rPr>
          <w:sz w:val="21"/>
          <w:lang w:val="sq-AL"/>
        </w:rPr>
      </w:pPr>
      <w:r w:rsidRPr="00647A0B">
        <w:rPr>
          <w:b/>
          <w:bCs/>
          <w:sz w:val="21"/>
          <w:lang w:val="sq-AL"/>
        </w:rPr>
        <w:t>Kompenzimi p</w:t>
      </w:r>
      <w:r w:rsidR="000A0605">
        <w:rPr>
          <w:b/>
          <w:bCs/>
          <w:sz w:val="21"/>
          <w:lang w:val="sq-AL"/>
        </w:rPr>
        <w:t>ë</w:t>
      </w:r>
      <w:r w:rsidRPr="00647A0B">
        <w:rPr>
          <w:b/>
          <w:bCs/>
          <w:sz w:val="21"/>
          <w:lang w:val="sq-AL"/>
        </w:rPr>
        <w:t>r l</w:t>
      </w:r>
      <w:r w:rsidR="000A0605">
        <w:rPr>
          <w:b/>
          <w:bCs/>
          <w:sz w:val="21"/>
          <w:lang w:val="sq-AL"/>
        </w:rPr>
        <w:t>ë</w:t>
      </w:r>
      <w:r w:rsidRPr="00647A0B">
        <w:rPr>
          <w:b/>
          <w:bCs/>
          <w:sz w:val="21"/>
          <w:lang w:val="sq-AL"/>
        </w:rPr>
        <w:t>ndime serioze dh</w:t>
      </w:r>
      <w:r w:rsidR="007F5A44" w:rsidRPr="00647A0B">
        <w:rPr>
          <w:b/>
          <w:bCs/>
          <w:sz w:val="21"/>
          <w:lang w:val="sq-AL"/>
        </w:rPr>
        <w:t>e</w:t>
      </w:r>
      <w:r w:rsidRPr="00647A0B">
        <w:rPr>
          <w:b/>
          <w:bCs/>
          <w:sz w:val="21"/>
          <w:lang w:val="sq-AL"/>
        </w:rPr>
        <w:t xml:space="preserve"> dhimbje t</w:t>
      </w:r>
      <w:r w:rsidR="000A0605">
        <w:rPr>
          <w:b/>
          <w:bCs/>
          <w:sz w:val="21"/>
          <w:lang w:val="sq-AL"/>
        </w:rPr>
        <w:t>ë</w:t>
      </w:r>
      <w:r w:rsidRPr="00647A0B">
        <w:rPr>
          <w:b/>
          <w:bCs/>
          <w:sz w:val="21"/>
          <w:lang w:val="sq-AL"/>
        </w:rPr>
        <w:t xml:space="preserve"> shoq</w:t>
      </w:r>
      <w:r w:rsidR="000A0605">
        <w:rPr>
          <w:b/>
          <w:bCs/>
          <w:sz w:val="21"/>
          <w:lang w:val="sq-AL"/>
        </w:rPr>
        <w:t>ë</w:t>
      </w:r>
      <w:r w:rsidRPr="00647A0B">
        <w:rPr>
          <w:b/>
          <w:bCs/>
          <w:sz w:val="21"/>
          <w:lang w:val="sq-AL"/>
        </w:rPr>
        <w:t xml:space="preserve">ruara </w:t>
      </w:r>
      <w:r w:rsidR="007F5A44" w:rsidRPr="00647A0B">
        <w:rPr>
          <w:sz w:val="21"/>
          <w:lang w:val="sq-AL"/>
        </w:rPr>
        <w:t>(</w:t>
      </w:r>
      <w:r w:rsidR="009A3006">
        <w:rPr>
          <w:sz w:val="21"/>
          <w:lang w:val="sq-AL"/>
        </w:rPr>
        <w:t>Neni</w:t>
      </w:r>
      <w:r w:rsidRPr="00647A0B">
        <w:rPr>
          <w:sz w:val="21"/>
          <w:lang w:val="sq-AL"/>
        </w:rPr>
        <w:t>. 13, §1, L</w:t>
      </w:r>
      <w:r w:rsidR="007F5A44" w:rsidRPr="00647A0B">
        <w:rPr>
          <w:sz w:val="21"/>
          <w:lang w:val="sq-AL"/>
        </w:rPr>
        <w:t>igji Nr</w:t>
      </w:r>
      <w:r w:rsidRPr="00647A0B">
        <w:rPr>
          <w:sz w:val="21"/>
          <w:lang w:val="sq-AL"/>
        </w:rPr>
        <w:t>. 05/L-036). Si l</w:t>
      </w:r>
      <w:r w:rsidR="000A0605">
        <w:rPr>
          <w:sz w:val="21"/>
          <w:lang w:val="sq-AL"/>
        </w:rPr>
        <w:t>ë</w:t>
      </w:r>
      <w:r w:rsidRPr="00647A0B">
        <w:rPr>
          <w:sz w:val="21"/>
          <w:lang w:val="sq-AL"/>
        </w:rPr>
        <w:t>ndime serioze konsiderohen ato n</w:t>
      </w:r>
      <w:r w:rsidR="000A0605">
        <w:rPr>
          <w:sz w:val="21"/>
          <w:lang w:val="sq-AL"/>
        </w:rPr>
        <w:t>ë</w:t>
      </w:r>
      <w:r w:rsidRPr="00647A0B">
        <w:rPr>
          <w:sz w:val="21"/>
          <w:lang w:val="sq-AL"/>
        </w:rPr>
        <w:t xml:space="preserve"> vijim (</w:t>
      </w:r>
      <w:r w:rsidR="009A3006">
        <w:rPr>
          <w:sz w:val="21"/>
          <w:lang w:val="sq-AL"/>
        </w:rPr>
        <w:t>Neni</w:t>
      </w:r>
      <w:r w:rsidRPr="00647A0B">
        <w:rPr>
          <w:sz w:val="21"/>
          <w:lang w:val="sq-AL"/>
        </w:rPr>
        <w:t>. 13, §2, L</w:t>
      </w:r>
      <w:r w:rsidR="00647A0B">
        <w:rPr>
          <w:sz w:val="21"/>
          <w:lang w:val="sq-AL"/>
        </w:rPr>
        <w:t>igji Nr</w:t>
      </w:r>
      <w:r w:rsidRPr="00647A0B">
        <w:rPr>
          <w:sz w:val="21"/>
          <w:lang w:val="sq-AL"/>
        </w:rPr>
        <w:t xml:space="preserve">. 05/L-036): </w:t>
      </w:r>
    </w:p>
    <w:p w:rsidR="00886634" w:rsidRPr="00647A0B" w:rsidRDefault="00886634" w:rsidP="00886634">
      <w:pPr>
        <w:pStyle w:val="ListLVL2"/>
        <w:rPr>
          <w:sz w:val="21"/>
          <w:lang w:val="sq-AL"/>
        </w:rPr>
      </w:pPr>
      <w:r w:rsidRPr="00647A0B">
        <w:rPr>
          <w:sz w:val="21"/>
          <w:lang w:val="sq-AL"/>
        </w:rPr>
        <w:t>plagë që zgjasin më shumë se gjashtë (6) javë, të cilat rezultojnë në paaftësi për të punuar ose për të kryer detyrat e përditshme;</w:t>
      </w:r>
    </w:p>
    <w:p w:rsidR="00886634" w:rsidRPr="00647A0B" w:rsidRDefault="00886634" w:rsidP="00886634">
      <w:pPr>
        <w:pStyle w:val="ListLVL2"/>
        <w:rPr>
          <w:sz w:val="21"/>
          <w:lang w:val="sq-AL"/>
        </w:rPr>
      </w:pPr>
      <w:r w:rsidRPr="00647A0B">
        <w:rPr>
          <w:sz w:val="21"/>
          <w:lang w:val="sq-AL"/>
        </w:rPr>
        <w:t>lëndimet me pasoja afatgjata ose të përhershme të dukshme ose funksionale;</w:t>
      </w:r>
    </w:p>
    <w:p w:rsidR="00886634" w:rsidRPr="00647A0B" w:rsidRDefault="00886634" w:rsidP="00886634">
      <w:pPr>
        <w:pStyle w:val="ListLVL2"/>
        <w:rPr>
          <w:b/>
          <w:bCs/>
          <w:sz w:val="21"/>
          <w:lang w:val="sq-AL"/>
        </w:rPr>
      </w:pPr>
      <w:r w:rsidRPr="00647A0B">
        <w:rPr>
          <w:sz w:val="21"/>
          <w:lang w:val="sq-AL"/>
        </w:rPr>
        <w:t>lëndimet të cilat ishin objektivisht kërcënuese për jetën.</w:t>
      </w:r>
    </w:p>
    <w:p w:rsidR="00886634" w:rsidRPr="00647A0B" w:rsidRDefault="00886634" w:rsidP="00886634">
      <w:pPr>
        <w:rPr>
          <w:b/>
          <w:bCs/>
          <w:lang w:val="sq-AL"/>
        </w:rPr>
      </w:pPr>
      <w:r w:rsidRPr="00647A0B">
        <w:rPr>
          <w:b/>
          <w:bCs/>
          <w:lang w:val="sq-AL"/>
        </w:rPr>
        <w:t xml:space="preserve">Rastet e pa-pranueshme: </w:t>
      </w:r>
    </w:p>
    <w:p w:rsidR="00886634" w:rsidRPr="00647A0B" w:rsidRDefault="00886634" w:rsidP="00886634">
      <w:pPr>
        <w:pStyle w:val="ListParagraph"/>
        <w:rPr>
          <w:sz w:val="21"/>
          <w:lang w:val="sq-AL"/>
        </w:rPr>
      </w:pPr>
      <w:r w:rsidRPr="00647A0B">
        <w:rPr>
          <w:sz w:val="21"/>
          <w:lang w:val="sq-AL"/>
        </w:rPr>
        <w:t>Lëndimet fizike që kanë rezultuar vetëm në dëmtim të përkohshëm (</w:t>
      </w:r>
      <w:r w:rsidR="009A3006">
        <w:rPr>
          <w:sz w:val="21"/>
          <w:lang w:val="sq-AL"/>
        </w:rPr>
        <w:t>Neni</w:t>
      </w:r>
      <w:r w:rsidRPr="00647A0B">
        <w:rPr>
          <w:sz w:val="21"/>
          <w:lang w:val="sq-AL"/>
        </w:rPr>
        <w:t xml:space="preserve"> 13, pika 1, ligji nr. 05 / L-036)</w:t>
      </w:r>
    </w:p>
    <w:p w:rsidR="00886634" w:rsidRPr="00647A0B" w:rsidRDefault="00886634" w:rsidP="00886634">
      <w:pPr>
        <w:pStyle w:val="ListParagraph"/>
        <w:rPr>
          <w:sz w:val="21"/>
          <w:lang w:val="sq-AL"/>
        </w:rPr>
      </w:pPr>
      <w:r w:rsidRPr="00647A0B">
        <w:rPr>
          <w:sz w:val="21"/>
          <w:lang w:val="sq-AL"/>
        </w:rPr>
        <w:lastRenderedPageBreak/>
        <w:t>Lëndime fizike për të cilat shëndeti i viktimës është i zhvlerësuar përkohësisht në një masë më të vogël (</w:t>
      </w:r>
      <w:r w:rsidR="009A3006">
        <w:rPr>
          <w:sz w:val="21"/>
          <w:lang w:val="sq-AL"/>
        </w:rPr>
        <w:t>Neni</w:t>
      </w:r>
      <w:r w:rsidRPr="00647A0B">
        <w:rPr>
          <w:sz w:val="21"/>
          <w:lang w:val="sq-AL"/>
        </w:rPr>
        <w:t xml:space="preserve"> 13, pika 1, ligji nr. 05 / L-036)</w:t>
      </w:r>
    </w:p>
    <w:p w:rsidR="00886634" w:rsidRPr="00647A0B" w:rsidRDefault="00886634" w:rsidP="00886634">
      <w:pPr>
        <w:rPr>
          <w:b/>
          <w:bCs/>
          <w:lang w:val="sq-AL"/>
        </w:rPr>
      </w:pPr>
      <w:r w:rsidRPr="00647A0B">
        <w:rPr>
          <w:b/>
          <w:bCs/>
          <w:lang w:val="sq-AL"/>
        </w:rPr>
        <w:t>P</w:t>
      </w:r>
      <w:r w:rsidR="000A0605">
        <w:rPr>
          <w:b/>
          <w:bCs/>
          <w:lang w:val="sq-AL"/>
        </w:rPr>
        <w:t>ë</w:t>
      </w:r>
      <w:r w:rsidRPr="00647A0B">
        <w:rPr>
          <w:b/>
          <w:bCs/>
          <w:lang w:val="sq-AL"/>
        </w:rPr>
        <w:t xml:space="preserve">rcaktimi i kompenzimit: </w:t>
      </w:r>
    </w:p>
    <w:p w:rsidR="00886634" w:rsidRPr="00647A0B" w:rsidRDefault="00886634" w:rsidP="00886634">
      <w:pPr>
        <w:pStyle w:val="ListParagraph"/>
        <w:rPr>
          <w:sz w:val="21"/>
          <w:lang w:val="sq-AL"/>
        </w:rPr>
      </w:pPr>
      <w:r w:rsidRPr="00647A0B">
        <w:rPr>
          <w:sz w:val="21"/>
          <w:lang w:val="sq-AL"/>
        </w:rPr>
        <w:t>Niveli i dhimbjeve bazuar n</w:t>
      </w:r>
      <w:r w:rsidR="000A0605">
        <w:rPr>
          <w:sz w:val="21"/>
          <w:lang w:val="sq-AL"/>
        </w:rPr>
        <w:t>ë</w:t>
      </w:r>
      <w:r w:rsidRPr="00647A0B">
        <w:rPr>
          <w:sz w:val="21"/>
          <w:lang w:val="sq-AL"/>
        </w:rPr>
        <w:t xml:space="preserve"> dokumentet e ofruara, p</w:t>
      </w:r>
      <w:r w:rsidR="000A0605">
        <w:rPr>
          <w:sz w:val="21"/>
          <w:lang w:val="sq-AL"/>
        </w:rPr>
        <w:t>ë</w:t>
      </w:r>
      <w:r w:rsidRPr="00647A0B">
        <w:rPr>
          <w:sz w:val="21"/>
          <w:lang w:val="sq-AL"/>
        </w:rPr>
        <w:t>rcaktohet duke marr n</w:t>
      </w:r>
      <w:r w:rsidR="000A0605">
        <w:rPr>
          <w:sz w:val="21"/>
          <w:lang w:val="sq-AL"/>
        </w:rPr>
        <w:t>ë</w:t>
      </w:r>
      <w:r w:rsidRPr="00647A0B">
        <w:rPr>
          <w:sz w:val="21"/>
          <w:lang w:val="sq-AL"/>
        </w:rPr>
        <w:t xml:space="preserve"> konsiderat</w:t>
      </w:r>
      <w:r w:rsidR="000A0605">
        <w:rPr>
          <w:sz w:val="21"/>
          <w:lang w:val="sq-AL"/>
        </w:rPr>
        <w:t>ë</w:t>
      </w:r>
      <w:r w:rsidRPr="00647A0B">
        <w:rPr>
          <w:sz w:val="21"/>
          <w:lang w:val="sq-AL"/>
        </w:rPr>
        <w:t xml:space="preserve"> (</w:t>
      </w:r>
      <w:r w:rsidR="009A3006">
        <w:rPr>
          <w:sz w:val="21"/>
          <w:lang w:val="sq-AL"/>
        </w:rPr>
        <w:t>Neni</w:t>
      </w:r>
      <w:r w:rsidRPr="00647A0B">
        <w:rPr>
          <w:sz w:val="21"/>
          <w:lang w:val="sq-AL"/>
        </w:rPr>
        <w:t xml:space="preserve">. 13, §3, Ligji Nr. 05/L-036):  </w:t>
      </w:r>
    </w:p>
    <w:p w:rsidR="00886634" w:rsidRPr="00647A0B" w:rsidRDefault="00886634" w:rsidP="00886634">
      <w:pPr>
        <w:pStyle w:val="ListLVL2"/>
        <w:rPr>
          <w:sz w:val="21"/>
          <w:lang w:val="sq-AL"/>
        </w:rPr>
      </w:pPr>
      <w:r w:rsidRPr="00647A0B">
        <w:rPr>
          <w:sz w:val="21"/>
          <w:lang w:val="sq-AL"/>
        </w:rPr>
        <w:t>Rrethanat e rastit;</w:t>
      </w:r>
    </w:p>
    <w:p w:rsidR="00886634" w:rsidRPr="00647A0B" w:rsidRDefault="00886634" w:rsidP="00886634">
      <w:pPr>
        <w:pStyle w:val="ListLVL2"/>
        <w:rPr>
          <w:sz w:val="21"/>
          <w:lang w:val="sq-AL"/>
        </w:rPr>
      </w:pPr>
      <w:r w:rsidRPr="00647A0B">
        <w:rPr>
          <w:sz w:val="21"/>
          <w:lang w:val="sq-AL"/>
        </w:rPr>
        <w:t>Shkalla e dhimbjes së shkaktuar nga dëmtimi ose dëmtimi i shëndetit;</w:t>
      </w:r>
    </w:p>
    <w:p w:rsidR="00886634" w:rsidRPr="00647A0B" w:rsidRDefault="00886634" w:rsidP="00886634">
      <w:pPr>
        <w:pStyle w:val="ListLVL2"/>
        <w:rPr>
          <w:sz w:val="21"/>
          <w:lang w:val="sq-AL"/>
        </w:rPr>
      </w:pPr>
      <w:r w:rsidRPr="00647A0B">
        <w:rPr>
          <w:sz w:val="21"/>
          <w:lang w:val="sq-AL"/>
        </w:rPr>
        <w:t>Kohëzgjatja e dhimbjes;</w:t>
      </w:r>
    </w:p>
    <w:p w:rsidR="00886634" w:rsidRPr="00647A0B" w:rsidRDefault="00886634" w:rsidP="00886634">
      <w:pPr>
        <w:pStyle w:val="ListLVL2"/>
        <w:rPr>
          <w:sz w:val="21"/>
          <w:lang w:val="sq-AL"/>
        </w:rPr>
      </w:pPr>
      <w:r w:rsidRPr="00647A0B">
        <w:rPr>
          <w:sz w:val="21"/>
          <w:lang w:val="sq-AL"/>
        </w:rPr>
        <w:t>Dhe sipas parimit të kompensimit të drejtë monetar.</w:t>
      </w:r>
    </w:p>
    <w:p w:rsidR="00886634" w:rsidRPr="00085DDE" w:rsidRDefault="00886634" w:rsidP="00886634">
      <w:pPr>
        <w:rPr>
          <w:b/>
          <w:bCs/>
          <w:color w:val="FF0000"/>
          <w:lang w:val="sq-AL"/>
        </w:rPr>
      </w:pPr>
    </w:p>
    <w:p w:rsidR="00886634" w:rsidRPr="00647A0B" w:rsidRDefault="00886634" w:rsidP="00886634">
      <w:pPr>
        <w:rPr>
          <w:b/>
          <w:bCs/>
          <w:lang w:val="sq-AL"/>
        </w:rPr>
      </w:pPr>
      <w:r w:rsidRPr="00647A0B">
        <w:rPr>
          <w:b/>
          <w:bCs/>
          <w:lang w:val="sq-AL"/>
        </w:rPr>
        <w:t xml:space="preserve">Shuma e kompenzimit: </w:t>
      </w:r>
    </w:p>
    <w:p w:rsidR="00886634" w:rsidRPr="00647A0B" w:rsidRDefault="00886634" w:rsidP="00886634">
      <w:pPr>
        <w:pStyle w:val="ListParagraph"/>
        <w:rPr>
          <w:sz w:val="21"/>
          <w:lang w:val="sq-AL"/>
        </w:rPr>
      </w:pPr>
      <w:r w:rsidRPr="00647A0B">
        <w:rPr>
          <w:sz w:val="21"/>
          <w:lang w:val="sq-AL"/>
        </w:rPr>
        <w:t>Bazuar n</w:t>
      </w:r>
      <w:r w:rsidR="000A0605">
        <w:rPr>
          <w:sz w:val="21"/>
          <w:lang w:val="sq-AL"/>
        </w:rPr>
        <w:t>ë</w:t>
      </w:r>
      <w:r w:rsidRPr="00647A0B">
        <w:rPr>
          <w:sz w:val="21"/>
          <w:lang w:val="sq-AL"/>
        </w:rPr>
        <w:t xml:space="preserve"> ato m</w:t>
      </w:r>
      <w:r w:rsidR="000A0605">
        <w:rPr>
          <w:sz w:val="21"/>
          <w:lang w:val="sq-AL"/>
        </w:rPr>
        <w:t>ë</w:t>
      </w:r>
      <w:r w:rsidRPr="00647A0B">
        <w:rPr>
          <w:sz w:val="21"/>
          <w:lang w:val="sq-AL"/>
        </w:rPr>
        <w:t xml:space="preserve"> lart</w:t>
      </w:r>
      <w:r w:rsidR="000A0605">
        <w:rPr>
          <w:sz w:val="21"/>
          <w:lang w:val="sq-AL"/>
        </w:rPr>
        <w:t>ë</w:t>
      </w:r>
      <w:r w:rsidRPr="00647A0B">
        <w:rPr>
          <w:sz w:val="21"/>
          <w:lang w:val="sq-AL"/>
        </w:rPr>
        <w:t xml:space="preserve"> shuma e kompenzimit p</w:t>
      </w:r>
      <w:r w:rsidR="000A0605">
        <w:rPr>
          <w:sz w:val="21"/>
          <w:lang w:val="sq-AL"/>
        </w:rPr>
        <w:t>ë</w:t>
      </w:r>
      <w:r w:rsidRPr="00647A0B">
        <w:rPr>
          <w:sz w:val="21"/>
          <w:lang w:val="sq-AL"/>
        </w:rPr>
        <w:t>rcaktohet si (</w:t>
      </w:r>
      <w:r w:rsidR="009A3006">
        <w:rPr>
          <w:sz w:val="21"/>
          <w:lang w:val="sq-AL"/>
        </w:rPr>
        <w:t>Neni</w:t>
      </w:r>
      <w:r w:rsidRPr="00647A0B">
        <w:rPr>
          <w:sz w:val="21"/>
          <w:lang w:val="sq-AL"/>
        </w:rPr>
        <w:t xml:space="preserve"> 13, §3, La</w:t>
      </w:r>
      <w:r w:rsidR="000A0605">
        <w:rPr>
          <w:sz w:val="21"/>
          <w:lang w:val="sq-AL"/>
        </w:rPr>
        <w:t>ë</w:t>
      </w:r>
      <w:r w:rsidRPr="00647A0B">
        <w:rPr>
          <w:sz w:val="21"/>
          <w:lang w:val="sq-AL"/>
        </w:rPr>
        <w:t xml:space="preserve"> No. 05/L-036): </w:t>
      </w:r>
    </w:p>
    <w:p w:rsidR="00886634" w:rsidRPr="00647A0B" w:rsidRDefault="00886634" w:rsidP="00886634">
      <w:pPr>
        <w:pStyle w:val="ListLVL2"/>
        <w:rPr>
          <w:sz w:val="21"/>
          <w:lang w:val="sq-AL"/>
        </w:rPr>
      </w:pPr>
      <w:r w:rsidRPr="00647A0B">
        <w:rPr>
          <w:sz w:val="21"/>
          <w:lang w:val="sq-AL"/>
        </w:rPr>
        <w:t>Deri në njëmijë e pesëqind (1500) Euro për raste të rënda të moderuara;</w:t>
      </w:r>
    </w:p>
    <w:p w:rsidR="00886634" w:rsidRPr="00647A0B" w:rsidRDefault="00886634" w:rsidP="00886634">
      <w:pPr>
        <w:pStyle w:val="ListLVL2"/>
        <w:rPr>
          <w:sz w:val="21"/>
          <w:lang w:val="sq-AL"/>
        </w:rPr>
      </w:pPr>
      <w:r w:rsidRPr="00647A0B">
        <w:rPr>
          <w:sz w:val="21"/>
          <w:lang w:val="sq-AL"/>
        </w:rPr>
        <w:t>Deri në tre mijë (3.000) Euro për raste serioze;</w:t>
      </w:r>
    </w:p>
    <w:p w:rsidR="00886634" w:rsidRPr="00647A0B" w:rsidRDefault="00886634" w:rsidP="00886634">
      <w:pPr>
        <w:pStyle w:val="ListLVL2"/>
        <w:rPr>
          <w:sz w:val="21"/>
          <w:lang w:val="sq-AL"/>
        </w:rPr>
      </w:pPr>
      <w:r w:rsidRPr="00647A0B">
        <w:rPr>
          <w:sz w:val="21"/>
          <w:lang w:val="sq-AL"/>
        </w:rPr>
        <w:t>Deri në shtatë mijë (7,000) Euro për raste jashtëzakonisht të rënda.</w:t>
      </w:r>
    </w:p>
    <w:p w:rsidR="00886634" w:rsidRPr="00647A0B" w:rsidRDefault="00886634" w:rsidP="00886634">
      <w:pPr>
        <w:rPr>
          <w:lang w:val="sq-AL"/>
        </w:rPr>
      </w:pPr>
      <w:r w:rsidRPr="00647A0B">
        <w:rPr>
          <w:b/>
          <w:bCs/>
          <w:lang w:val="sq-AL"/>
        </w:rPr>
        <w:t xml:space="preserve">Shuma maksimale: </w:t>
      </w:r>
      <w:r w:rsidRPr="00647A0B">
        <w:rPr>
          <w:lang w:val="sq-AL"/>
        </w:rPr>
        <w:t xml:space="preserve"> </w:t>
      </w:r>
    </w:p>
    <w:p w:rsidR="00886634" w:rsidRPr="00F61D96" w:rsidRDefault="00886634" w:rsidP="00886634">
      <w:pPr>
        <w:pStyle w:val="ListParagraph"/>
        <w:rPr>
          <w:b/>
          <w:bCs/>
          <w:sz w:val="21"/>
          <w:lang w:val="sq-AL"/>
        </w:rPr>
      </w:pPr>
      <w:r w:rsidRPr="00647A0B">
        <w:rPr>
          <w:sz w:val="21"/>
          <w:lang w:val="sq-AL"/>
        </w:rPr>
        <w:t>Shtat</w:t>
      </w:r>
      <w:r w:rsidR="000A0605">
        <w:rPr>
          <w:sz w:val="21"/>
          <w:lang w:val="sq-AL"/>
        </w:rPr>
        <w:t>ë</w:t>
      </w:r>
      <w:r w:rsidRPr="00647A0B">
        <w:rPr>
          <w:sz w:val="21"/>
          <w:lang w:val="sq-AL"/>
        </w:rPr>
        <w:t xml:space="preserve"> mij</w:t>
      </w:r>
      <w:r w:rsidR="000A0605">
        <w:rPr>
          <w:sz w:val="21"/>
          <w:lang w:val="sq-AL"/>
        </w:rPr>
        <w:t>ë</w:t>
      </w:r>
      <w:r w:rsidRPr="00647A0B">
        <w:rPr>
          <w:sz w:val="21"/>
          <w:lang w:val="sq-AL"/>
        </w:rPr>
        <w:t xml:space="preserve"> (7,000) Euro. </w:t>
      </w:r>
    </w:p>
    <w:p w:rsidR="00493630" w:rsidRPr="00085DDE" w:rsidRDefault="00F61D96" w:rsidP="006C1689">
      <w:pPr>
        <w:pStyle w:val="Heading3"/>
        <w:rPr>
          <w:lang w:val="sq-AL"/>
        </w:rPr>
      </w:pPr>
      <w:bookmarkStart w:id="35" w:name="_Toc504992630"/>
      <w:r>
        <w:rPr>
          <w:lang w:val="sq-AL"/>
        </w:rPr>
        <w:t>(B) K</w:t>
      </w:r>
      <w:r w:rsidR="4A7707E5" w:rsidRPr="00085DDE">
        <w:rPr>
          <w:lang w:val="sq-AL"/>
        </w:rPr>
        <w:t>ompens</w:t>
      </w:r>
      <w:r>
        <w:rPr>
          <w:lang w:val="sq-AL"/>
        </w:rPr>
        <w:t>imi p</w:t>
      </w:r>
      <w:r w:rsidR="009A3006">
        <w:rPr>
          <w:lang w:val="sq-AL"/>
        </w:rPr>
        <w:t>ë</w:t>
      </w:r>
      <w:r>
        <w:rPr>
          <w:lang w:val="sq-AL"/>
        </w:rPr>
        <w:t>r shqet</w:t>
      </w:r>
      <w:r w:rsidR="009A3006">
        <w:rPr>
          <w:lang w:val="sq-AL"/>
        </w:rPr>
        <w:t>ë</w:t>
      </w:r>
      <w:r>
        <w:rPr>
          <w:lang w:val="sq-AL"/>
        </w:rPr>
        <w:t>sime serioze t</w:t>
      </w:r>
      <w:r w:rsidR="009A3006">
        <w:rPr>
          <w:lang w:val="sq-AL"/>
        </w:rPr>
        <w:t>ë</w:t>
      </w:r>
      <w:r>
        <w:rPr>
          <w:lang w:val="sq-AL"/>
        </w:rPr>
        <w:t xml:space="preserve"> sh</w:t>
      </w:r>
      <w:r w:rsidR="009A3006">
        <w:rPr>
          <w:lang w:val="sq-AL"/>
        </w:rPr>
        <w:t>ë</w:t>
      </w:r>
      <w:r>
        <w:rPr>
          <w:lang w:val="sq-AL"/>
        </w:rPr>
        <w:t>ndetit mendor</w:t>
      </w:r>
      <w:bookmarkEnd w:id="35"/>
      <w:r>
        <w:rPr>
          <w:lang w:val="sq-AL"/>
        </w:rPr>
        <w:t xml:space="preserve"> </w:t>
      </w:r>
    </w:p>
    <w:p w:rsidR="0046174C" w:rsidRPr="00085DDE" w:rsidRDefault="00F61D96" w:rsidP="4A7707E5">
      <w:pPr>
        <w:rPr>
          <w:b/>
          <w:bCs/>
          <w:lang w:val="sq-AL"/>
        </w:rPr>
      </w:pPr>
      <w:r>
        <w:rPr>
          <w:b/>
          <w:bCs/>
          <w:lang w:val="sq-AL"/>
        </w:rPr>
        <w:t xml:space="preserve"> Rastet e pranueshme</w:t>
      </w:r>
      <w:r w:rsidR="4A7707E5" w:rsidRPr="00085DDE">
        <w:rPr>
          <w:b/>
          <w:bCs/>
          <w:lang w:val="sq-AL"/>
        </w:rPr>
        <w:t xml:space="preserve">: </w:t>
      </w:r>
    </w:p>
    <w:p w:rsidR="00886634" w:rsidRPr="008E303B" w:rsidRDefault="00886634" w:rsidP="00886634">
      <w:pPr>
        <w:pStyle w:val="ListParagraph"/>
        <w:rPr>
          <w:sz w:val="21"/>
          <w:lang w:val="sq-AL"/>
        </w:rPr>
      </w:pPr>
      <w:r w:rsidRPr="008E303B">
        <w:rPr>
          <w:sz w:val="21"/>
          <w:lang w:val="sq-AL"/>
        </w:rPr>
        <w:t>Lëndime psikologjike të shkaktuara nga një vepër e dhunshme e rëndë që mund të konstatohet mjekësisht nga një psikiatër ose psikolog (</w:t>
      </w:r>
      <w:r w:rsidR="009A3006">
        <w:rPr>
          <w:sz w:val="21"/>
          <w:lang w:val="sq-AL"/>
        </w:rPr>
        <w:t>Neni</w:t>
      </w:r>
      <w:r w:rsidRPr="008E303B">
        <w:rPr>
          <w:sz w:val="21"/>
          <w:lang w:val="sq-AL"/>
        </w:rPr>
        <w:t xml:space="preserve"> 14, §1, Ligji Nr. 05 / L-036).</w:t>
      </w:r>
    </w:p>
    <w:p w:rsidR="00886634" w:rsidRPr="008E303B" w:rsidRDefault="00886634" w:rsidP="00886634">
      <w:pPr>
        <w:pStyle w:val="ListParagraph"/>
        <w:rPr>
          <w:sz w:val="21"/>
          <w:lang w:val="sq-AL"/>
        </w:rPr>
      </w:pPr>
      <w:r w:rsidRPr="008E303B">
        <w:rPr>
          <w:sz w:val="21"/>
          <w:lang w:val="sq-AL"/>
        </w:rPr>
        <w:t xml:space="preserve">Çrregullimi është në një shkallë të tillë që ndikon </w:t>
      </w:r>
      <w:r w:rsidR="007F5A44" w:rsidRPr="008E303B">
        <w:rPr>
          <w:sz w:val="21"/>
          <w:lang w:val="sq-AL"/>
        </w:rPr>
        <w:t>n</w:t>
      </w:r>
      <w:r w:rsidR="000A0605">
        <w:rPr>
          <w:sz w:val="21"/>
          <w:lang w:val="sq-AL"/>
        </w:rPr>
        <w:t>ë</w:t>
      </w:r>
      <w:r w:rsidR="007F5A44" w:rsidRPr="008E303B">
        <w:rPr>
          <w:sz w:val="21"/>
          <w:lang w:val="sq-AL"/>
        </w:rPr>
        <w:t xml:space="preserve"> </w:t>
      </w:r>
      <w:r w:rsidRPr="008E303B">
        <w:rPr>
          <w:sz w:val="21"/>
          <w:lang w:val="sq-AL"/>
        </w:rPr>
        <w:t>aktivitetet e rregullta të viktimës ose gjendjes së tyre psikologjike për një periudhë të zgjatur (</w:t>
      </w:r>
      <w:r w:rsidR="009A3006">
        <w:rPr>
          <w:sz w:val="21"/>
          <w:lang w:val="sq-AL"/>
        </w:rPr>
        <w:t>Neni</w:t>
      </w:r>
      <w:r w:rsidRPr="008E303B">
        <w:rPr>
          <w:sz w:val="21"/>
          <w:lang w:val="sq-AL"/>
        </w:rPr>
        <w:t xml:space="preserve"> 14, pika 2, ligji nr. 05 / L-036).</w:t>
      </w:r>
    </w:p>
    <w:p w:rsidR="00886634" w:rsidRPr="008E303B" w:rsidRDefault="00886634" w:rsidP="00886634">
      <w:pPr>
        <w:pStyle w:val="ListParagraph"/>
        <w:rPr>
          <w:sz w:val="21"/>
          <w:lang w:val="sq-AL"/>
        </w:rPr>
      </w:pPr>
      <w:r w:rsidRPr="008E303B">
        <w:rPr>
          <w:sz w:val="21"/>
          <w:lang w:val="sq-AL"/>
        </w:rPr>
        <w:t>Kompensimi për shqetësime serioze të shëndetit mendor sipas këtij ligji, nuk zëvendëson kompensimin jo-material të dëmit që viktima mund ta realizojë në procedurat civile-ligjore (</w:t>
      </w:r>
      <w:r w:rsidR="009A3006">
        <w:rPr>
          <w:sz w:val="21"/>
          <w:lang w:val="sq-AL"/>
        </w:rPr>
        <w:t>Neni</w:t>
      </w:r>
      <w:r w:rsidRPr="008E303B">
        <w:rPr>
          <w:sz w:val="21"/>
          <w:lang w:val="sq-AL"/>
        </w:rPr>
        <w:t xml:space="preserve"> 15, pika 1, UA (QRK) Nr. 01/2017).</w:t>
      </w:r>
    </w:p>
    <w:p w:rsidR="00431C2F" w:rsidRPr="008E303B" w:rsidRDefault="00431C2F" w:rsidP="007F5A44">
      <w:pPr>
        <w:pStyle w:val="ListParagraph"/>
        <w:numPr>
          <w:ilvl w:val="0"/>
          <w:numId w:val="0"/>
        </w:numPr>
        <w:ind w:left="720"/>
        <w:rPr>
          <w:lang w:val="sq-AL"/>
        </w:rPr>
      </w:pPr>
    </w:p>
    <w:p w:rsidR="0046174C" w:rsidRPr="008E303B" w:rsidRDefault="00F61D96" w:rsidP="4A7707E5">
      <w:pPr>
        <w:rPr>
          <w:b/>
          <w:bCs/>
          <w:lang w:val="sq-AL"/>
        </w:rPr>
      </w:pPr>
      <w:r>
        <w:rPr>
          <w:b/>
          <w:bCs/>
          <w:lang w:val="sq-AL"/>
        </w:rPr>
        <w:t>Rastet e pa-pranueshme</w:t>
      </w:r>
      <w:r w:rsidR="4A7707E5" w:rsidRPr="008E303B">
        <w:rPr>
          <w:b/>
          <w:bCs/>
          <w:lang w:val="sq-AL"/>
        </w:rPr>
        <w:t xml:space="preserve">: </w:t>
      </w:r>
    </w:p>
    <w:p w:rsidR="00062FD4" w:rsidRPr="008E303B" w:rsidRDefault="00062FD4" w:rsidP="00062FD4">
      <w:pPr>
        <w:pStyle w:val="ListParagraph"/>
        <w:rPr>
          <w:sz w:val="21"/>
          <w:lang w:val="sq-AL"/>
        </w:rPr>
      </w:pPr>
      <w:r w:rsidRPr="008E303B">
        <w:rPr>
          <w:sz w:val="21"/>
          <w:lang w:val="sq-AL"/>
        </w:rPr>
        <w:t>Paaftësi ose shqetësim i përkohshëm ose</w:t>
      </w:r>
      <w:r w:rsidR="008E303B" w:rsidRPr="008E303B">
        <w:rPr>
          <w:sz w:val="21"/>
          <w:lang w:val="sq-AL"/>
        </w:rPr>
        <w:t xml:space="preserve"> situata të tjera të ngjashme (</w:t>
      </w:r>
      <w:r w:rsidR="009A3006">
        <w:rPr>
          <w:sz w:val="21"/>
          <w:lang w:val="sq-AL"/>
        </w:rPr>
        <w:t>Neni</w:t>
      </w:r>
      <w:r w:rsidR="008E303B" w:rsidRPr="008E303B">
        <w:rPr>
          <w:sz w:val="21"/>
          <w:lang w:val="sq-AL"/>
        </w:rPr>
        <w:t xml:space="preserve"> 14, pika 2, Ligji nr. 05/</w:t>
      </w:r>
      <w:r w:rsidRPr="008E303B">
        <w:rPr>
          <w:sz w:val="21"/>
          <w:lang w:val="sq-AL"/>
        </w:rPr>
        <w:t>L-036).</w:t>
      </w:r>
    </w:p>
    <w:p w:rsidR="0046174C" w:rsidRPr="008E303B" w:rsidRDefault="0046174C" w:rsidP="00062FD4">
      <w:pPr>
        <w:pStyle w:val="ListParagraph"/>
        <w:numPr>
          <w:ilvl w:val="0"/>
          <w:numId w:val="0"/>
        </w:numPr>
        <w:ind w:left="720"/>
        <w:rPr>
          <w:lang w:val="sq-AL"/>
        </w:rPr>
      </w:pPr>
    </w:p>
    <w:p w:rsidR="0046174C" w:rsidRPr="008E303B" w:rsidRDefault="00F61D96" w:rsidP="4A7707E5">
      <w:pPr>
        <w:rPr>
          <w:b/>
          <w:bCs/>
          <w:lang w:val="sq-AL"/>
        </w:rPr>
      </w:pPr>
      <w:r>
        <w:rPr>
          <w:b/>
          <w:bCs/>
          <w:lang w:val="sq-AL"/>
        </w:rPr>
        <w:t>P</w:t>
      </w:r>
      <w:r w:rsidR="009A3006">
        <w:rPr>
          <w:b/>
          <w:bCs/>
          <w:lang w:val="sq-AL"/>
        </w:rPr>
        <w:t>ë</w:t>
      </w:r>
      <w:r>
        <w:rPr>
          <w:b/>
          <w:bCs/>
          <w:lang w:val="sq-AL"/>
        </w:rPr>
        <w:t>rcaktimi i kompenzimit</w:t>
      </w:r>
      <w:r w:rsidR="4A7707E5" w:rsidRPr="008E303B">
        <w:rPr>
          <w:b/>
          <w:bCs/>
          <w:lang w:val="sq-AL"/>
        </w:rPr>
        <w:t xml:space="preserve">: </w:t>
      </w:r>
    </w:p>
    <w:p w:rsidR="00062FD4" w:rsidRPr="008E303B" w:rsidRDefault="00062FD4" w:rsidP="00062FD4">
      <w:pPr>
        <w:pStyle w:val="ListParagraph"/>
        <w:rPr>
          <w:sz w:val="21"/>
          <w:lang w:val="sq-AL"/>
        </w:rPr>
      </w:pPr>
      <w:r w:rsidRPr="008E303B">
        <w:rPr>
          <w:sz w:val="21"/>
          <w:lang w:val="sq-AL"/>
        </w:rPr>
        <w:lastRenderedPageBreak/>
        <w:t xml:space="preserve">Kompensimi për </w:t>
      </w:r>
      <w:r w:rsidR="004F54E7">
        <w:rPr>
          <w:sz w:val="21"/>
          <w:lang w:val="sq-AL"/>
        </w:rPr>
        <w:t>ç</w:t>
      </w:r>
      <w:r w:rsidRPr="008E303B">
        <w:rPr>
          <w:sz w:val="21"/>
          <w:lang w:val="sq-AL"/>
        </w:rPr>
        <w:t>rregullime serioze për shëndetin mendor përcaktohet duke marrë parasysh kriteret e mëposhtme (</w:t>
      </w:r>
      <w:r w:rsidR="009A3006">
        <w:rPr>
          <w:sz w:val="21"/>
          <w:lang w:val="sq-AL"/>
        </w:rPr>
        <w:t>Neni</w:t>
      </w:r>
      <w:r w:rsidRPr="008E303B">
        <w:rPr>
          <w:sz w:val="21"/>
          <w:lang w:val="sq-AL"/>
        </w:rPr>
        <w:t xml:space="preserve"> 14, pika 3, ligji nr. 05 / L-036):</w:t>
      </w:r>
    </w:p>
    <w:p w:rsidR="00062FD4" w:rsidRPr="008E303B" w:rsidRDefault="00062FD4" w:rsidP="00062FD4">
      <w:pPr>
        <w:pStyle w:val="ListLVL2"/>
        <w:rPr>
          <w:sz w:val="21"/>
          <w:lang w:val="sq-AL"/>
        </w:rPr>
      </w:pPr>
      <w:r w:rsidRPr="008E303B">
        <w:rPr>
          <w:sz w:val="21"/>
          <w:lang w:val="sq-AL"/>
        </w:rPr>
        <w:t>Rrethanat e rastit;</w:t>
      </w:r>
    </w:p>
    <w:p w:rsidR="00062FD4" w:rsidRPr="008E303B" w:rsidRDefault="00062FD4" w:rsidP="00062FD4">
      <w:pPr>
        <w:pStyle w:val="ListLVL2"/>
        <w:rPr>
          <w:sz w:val="21"/>
          <w:lang w:val="sq-AL"/>
        </w:rPr>
      </w:pPr>
      <w:r w:rsidRPr="008E303B">
        <w:rPr>
          <w:sz w:val="21"/>
          <w:lang w:val="sq-AL"/>
        </w:rPr>
        <w:t>Niveli dhe kohëzgjatja e ankthit dhe lloji i lëndimeve dhe</w:t>
      </w:r>
    </w:p>
    <w:p w:rsidR="00062FD4" w:rsidRPr="008E303B" w:rsidRDefault="00062FD4" w:rsidP="00062FD4">
      <w:pPr>
        <w:pStyle w:val="ListLVL2"/>
        <w:rPr>
          <w:sz w:val="21"/>
          <w:lang w:val="sq-AL"/>
        </w:rPr>
      </w:pPr>
      <w:r w:rsidRPr="008E303B">
        <w:rPr>
          <w:sz w:val="21"/>
          <w:lang w:val="sq-AL"/>
        </w:rPr>
        <w:t>Çdo faktor tjetër përkatës.</w:t>
      </w:r>
    </w:p>
    <w:p w:rsidR="00062FD4" w:rsidRPr="008E303B" w:rsidRDefault="00062FD4" w:rsidP="00062FD4">
      <w:pPr>
        <w:pStyle w:val="ListLVL2"/>
        <w:rPr>
          <w:sz w:val="21"/>
          <w:lang w:val="sq-AL"/>
        </w:rPr>
      </w:pPr>
      <w:r w:rsidRPr="008E303B">
        <w:rPr>
          <w:b/>
          <w:sz w:val="21"/>
          <w:lang w:val="sq-AL"/>
        </w:rPr>
        <w:t>Përjashtim:</w:t>
      </w:r>
      <w:r w:rsidRPr="008E303B">
        <w:rPr>
          <w:sz w:val="21"/>
          <w:lang w:val="sq-AL"/>
        </w:rPr>
        <w:t xml:space="preserve"> Viktimat e dhunës në familje, fëmijët e abuzuar seksualisht dhe viktimat e trafikimit të qenieve njerëzore konsiderohen se kanë përmbushur kr</w:t>
      </w:r>
      <w:r w:rsidR="008E303B" w:rsidRPr="008E303B">
        <w:rPr>
          <w:sz w:val="21"/>
          <w:lang w:val="sq-AL"/>
        </w:rPr>
        <w:t>iteret e mësipërme për të qenë t</w:t>
      </w:r>
      <w:r w:rsidR="000A0605">
        <w:rPr>
          <w:sz w:val="21"/>
          <w:lang w:val="sq-AL"/>
        </w:rPr>
        <w:t>ë</w:t>
      </w:r>
      <w:r w:rsidRPr="008E303B">
        <w:rPr>
          <w:sz w:val="21"/>
          <w:lang w:val="sq-AL"/>
        </w:rPr>
        <w:t xml:space="preserve"> pranueshëm për kompensim (</w:t>
      </w:r>
      <w:r w:rsidR="009A3006">
        <w:rPr>
          <w:sz w:val="21"/>
          <w:lang w:val="sq-AL"/>
        </w:rPr>
        <w:t>Neni</w:t>
      </w:r>
      <w:r w:rsidRPr="008E303B">
        <w:rPr>
          <w:sz w:val="21"/>
          <w:lang w:val="sq-AL"/>
        </w:rPr>
        <w:t xml:space="preserve"> 16, pika 1, UA (QRK) Nr. 01/2017)</w:t>
      </w:r>
    </w:p>
    <w:p w:rsidR="00062FD4" w:rsidRPr="008E303B" w:rsidRDefault="00062FD4" w:rsidP="00062FD4">
      <w:pPr>
        <w:pStyle w:val="ListParagraph"/>
        <w:rPr>
          <w:sz w:val="21"/>
          <w:lang w:val="sq-AL"/>
        </w:rPr>
      </w:pPr>
      <w:r w:rsidRPr="008E303B">
        <w:rPr>
          <w:sz w:val="21"/>
          <w:lang w:val="sq-AL"/>
        </w:rPr>
        <w:t>Çrregullimi i shëndetit mendor konsiderohet serioz kur është shkaktuar si pasojë e (</w:t>
      </w:r>
      <w:r w:rsidR="009A3006">
        <w:rPr>
          <w:sz w:val="21"/>
          <w:lang w:val="sq-AL"/>
        </w:rPr>
        <w:t>Neni</w:t>
      </w:r>
      <w:r w:rsidRPr="008E303B">
        <w:rPr>
          <w:sz w:val="21"/>
          <w:lang w:val="sq-AL"/>
        </w:rPr>
        <w:t xml:space="preserve"> 14, pika 4, Ligji nr. 05 / L-036): </w:t>
      </w:r>
    </w:p>
    <w:p w:rsidR="00062FD4" w:rsidRPr="008E303B" w:rsidRDefault="00062FD4" w:rsidP="00062FD4">
      <w:pPr>
        <w:pStyle w:val="ListLVL2"/>
        <w:rPr>
          <w:sz w:val="21"/>
          <w:lang w:val="sq-AL"/>
        </w:rPr>
      </w:pPr>
      <w:r w:rsidRPr="008E303B">
        <w:rPr>
          <w:sz w:val="21"/>
          <w:lang w:val="sq-AL"/>
        </w:rPr>
        <w:t>Dëmtimi i lirisë</w:t>
      </w:r>
    </w:p>
    <w:p w:rsidR="00062FD4" w:rsidRPr="008E303B" w:rsidRDefault="00062FD4" w:rsidP="00062FD4">
      <w:pPr>
        <w:pStyle w:val="ListLVL2"/>
        <w:rPr>
          <w:sz w:val="21"/>
          <w:lang w:val="sq-AL"/>
        </w:rPr>
      </w:pPr>
      <w:r w:rsidRPr="008E303B">
        <w:rPr>
          <w:sz w:val="21"/>
          <w:lang w:val="sq-AL"/>
        </w:rPr>
        <w:t>Shkelja e integritetit seksual</w:t>
      </w:r>
    </w:p>
    <w:p w:rsidR="00062FD4" w:rsidRPr="008E303B" w:rsidRDefault="00062FD4" w:rsidP="00062FD4">
      <w:pPr>
        <w:pStyle w:val="ListLVL2"/>
        <w:rPr>
          <w:sz w:val="21"/>
          <w:lang w:val="sq-AL"/>
        </w:rPr>
      </w:pPr>
      <w:r w:rsidRPr="008E303B">
        <w:rPr>
          <w:sz w:val="21"/>
          <w:lang w:val="sq-AL"/>
        </w:rPr>
        <w:t>Shpërfytyrimi</w:t>
      </w:r>
    </w:p>
    <w:p w:rsidR="00062FD4" w:rsidRPr="008E303B" w:rsidRDefault="00062FD4" w:rsidP="00062FD4">
      <w:pPr>
        <w:pStyle w:val="ListLVL2"/>
        <w:rPr>
          <w:sz w:val="21"/>
          <w:lang w:val="sq-AL"/>
        </w:rPr>
      </w:pPr>
      <w:r w:rsidRPr="008E303B">
        <w:rPr>
          <w:sz w:val="21"/>
          <w:lang w:val="sq-AL"/>
        </w:rPr>
        <w:t>Tortura të vazhdueshme</w:t>
      </w:r>
    </w:p>
    <w:p w:rsidR="00062FD4" w:rsidRPr="008E303B" w:rsidRDefault="008E303B" w:rsidP="00062FD4">
      <w:pPr>
        <w:pStyle w:val="ListLVL2"/>
        <w:rPr>
          <w:sz w:val="21"/>
          <w:lang w:val="sq-AL"/>
        </w:rPr>
      </w:pPr>
      <w:r w:rsidRPr="008E303B">
        <w:rPr>
          <w:sz w:val="21"/>
          <w:lang w:val="sq-AL"/>
        </w:rPr>
        <w:t>L</w:t>
      </w:r>
      <w:r w:rsidR="00062FD4" w:rsidRPr="008E303B">
        <w:rPr>
          <w:sz w:val="21"/>
          <w:lang w:val="sq-AL"/>
        </w:rPr>
        <w:t>ëndime të tjera të cilat mund të kenë ndikim në gjendjen, sjelljen dhe personalitetin e viktimës.</w:t>
      </w:r>
    </w:p>
    <w:p w:rsidR="00062FD4" w:rsidRPr="008E303B" w:rsidRDefault="00062FD4" w:rsidP="00062FD4">
      <w:pPr>
        <w:pStyle w:val="ListParagraph"/>
        <w:rPr>
          <w:sz w:val="21"/>
          <w:lang w:val="sq-AL"/>
        </w:rPr>
      </w:pPr>
      <w:r w:rsidRPr="008E303B">
        <w:rPr>
          <w:sz w:val="21"/>
          <w:lang w:val="sq-AL"/>
        </w:rPr>
        <w:t xml:space="preserve">Aplikuesi ofron: </w:t>
      </w:r>
    </w:p>
    <w:p w:rsidR="00062FD4" w:rsidRPr="008E303B" w:rsidRDefault="00062FD4" w:rsidP="00062FD4">
      <w:pPr>
        <w:pStyle w:val="ListLVL2"/>
        <w:rPr>
          <w:sz w:val="21"/>
          <w:lang w:val="sq-AL"/>
        </w:rPr>
      </w:pPr>
      <w:r w:rsidRPr="008E303B">
        <w:rPr>
          <w:sz w:val="21"/>
          <w:lang w:val="sq-AL"/>
        </w:rPr>
        <w:t>Dokumentacioni që konstaton se shkaku i shqetësimit është pasojë e veprimeve të parashiku</w:t>
      </w:r>
      <w:r w:rsidR="008E303B" w:rsidRPr="008E303B">
        <w:rPr>
          <w:sz w:val="21"/>
          <w:lang w:val="sq-AL"/>
        </w:rPr>
        <w:t xml:space="preserve">ara më lart në paragrafin 4 të </w:t>
      </w:r>
      <w:r w:rsidR="009A3006">
        <w:rPr>
          <w:sz w:val="21"/>
          <w:lang w:val="sq-AL"/>
        </w:rPr>
        <w:t>Neni</w:t>
      </w:r>
      <w:r w:rsidRPr="008E303B">
        <w:rPr>
          <w:sz w:val="21"/>
          <w:lang w:val="sq-AL"/>
        </w:rPr>
        <w:t>t 14 të Ligjit (</w:t>
      </w:r>
      <w:r w:rsidR="009A3006">
        <w:rPr>
          <w:sz w:val="21"/>
          <w:lang w:val="sq-AL"/>
        </w:rPr>
        <w:t>Neni</w:t>
      </w:r>
      <w:r w:rsidRPr="008E303B">
        <w:rPr>
          <w:sz w:val="21"/>
          <w:lang w:val="sq-AL"/>
        </w:rPr>
        <w:t xml:space="preserve"> 15, §3.1, UA (QRK) Nr. 01/2017).</w:t>
      </w:r>
    </w:p>
    <w:p w:rsidR="00062FD4" w:rsidRPr="008E303B" w:rsidRDefault="00062FD4" w:rsidP="00062FD4">
      <w:pPr>
        <w:pStyle w:val="ListLVL2"/>
        <w:rPr>
          <w:sz w:val="21"/>
          <w:lang w:val="sq-AL"/>
        </w:rPr>
      </w:pPr>
      <w:r w:rsidRPr="008E303B">
        <w:rPr>
          <w:sz w:val="21"/>
          <w:lang w:val="sq-AL"/>
        </w:rPr>
        <w:t xml:space="preserve">Diagnoza e mjekut specialist dhe faturat përkatëse për trajtimin mjekësor dhe ilaçet e nevojshme për të rivendosur shqetësimin sipas këtij </w:t>
      </w:r>
      <w:r w:rsidR="009A3006">
        <w:rPr>
          <w:sz w:val="21"/>
          <w:lang w:val="sq-AL"/>
        </w:rPr>
        <w:t>Neni</w:t>
      </w:r>
      <w:r w:rsidRPr="008E303B">
        <w:rPr>
          <w:sz w:val="21"/>
          <w:lang w:val="sq-AL"/>
        </w:rPr>
        <w:t xml:space="preserve"> (</w:t>
      </w:r>
      <w:r w:rsidR="009A3006">
        <w:rPr>
          <w:sz w:val="21"/>
          <w:lang w:val="sq-AL"/>
        </w:rPr>
        <w:t>Neni</w:t>
      </w:r>
      <w:r w:rsidRPr="008E303B">
        <w:rPr>
          <w:sz w:val="21"/>
          <w:lang w:val="sq-AL"/>
        </w:rPr>
        <w:t xml:space="preserve"> 15, §3.2, UA (QRK) Nr. 01/2017).</w:t>
      </w:r>
    </w:p>
    <w:p w:rsidR="00062FD4" w:rsidRPr="008E303B" w:rsidRDefault="00062FD4" w:rsidP="00062FD4">
      <w:pPr>
        <w:pStyle w:val="ListLVL2"/>
        <w:rPr>
          <w:sz w:val="21"/>
          <w:lang w:val="sq-AL"/>
        </w:rPr>
      </w:pPr>
      <w:r w:rsidRPr="008E303B">
        <w:rPr>
          <w:sz w:val="21"/>
          <w:lang w:val="sq-AL"/>
        </w:rPr>
        <w:t>Në rastet kur shqet</w:t>
      </w:r>
      <w:r w:rsidR="000A0605">
        <w:rPr>
          <w:sz w:val="21"/>
          <w:lang w:val="sq-AL"/>
        </w:rPr>
        <w:t>ë</w:t>
      </w:r>
      <w:r w:rsidRPr="008E303B">
        <w:rPr>
          <w:sz w:val="21"/>
          <w:lang w:val="sq-AL"/>
        </w:rPr>
        <w:t>simi rezulton si pasojë e shpërfytyrimit, aplikuesi, përveç asaj më sipër, mund të sigurojë gjithashtu një fotografi të viktimës së marrë para dorëzimit të kërkesës për kompensim (</w:t>
      </w:r>
      <w:r w:rsidR="009A3006">
        <w:rPr>
          <w:sz w:val="21"/>
          <w:lang w:val="sq-AL"/>
        </w:rPr>
        <w:t>Neni</w:t>
      </w:r>
      <w:r w:rsidRPr="008E303B">
        <w:rPr>
          <w:sz w:val="21"/>
          <w:lang w:val="sq-AL"/>
        </w:rPr>
        <w:t xml:space="preserve"> 15, §4, UA (QRK ) Nr 01/2017).</w:t>
      </w:r>
    </w:p>
    <w:p w:rsidR="00062FD4" w:rsidRPr="008E303B" w:rsidRDefault="00062FD4" w:rsidP="008E303B">
      <w:pPr>
        <w:pStyle w:val="ListLVL2"/>
        <w:rPr>
          <w:b/>
          <w:bCs/>
          <w:sz w:val="21"/>
          <w:lang w:val="sq-AL"/>
        </w:rPr>
      </w:pPr>
      <w:r w:rsidRPr="008E303B">
        <w:rPr>
          <w:b/>
          <w:sz w:val="21"/>
          <w:u w:val="single"/>
          <w:lang w:val="sq-AL"/>
        </w:rPr>
        <w:t xml:space="preserve">Përjashtim: </w:t>
      </w:r>
      <w:r w:rsidRPr="008E303B">
        <w:rPr>
          <w:sz w:val="21"/>
          <w:lang w:val="sq-AL"/>
        </w:rPr>
        <w:t>Viktimat e dhunës në familje, fëmijët e abuzuar seksualisht dhe viktimat e trafikimit të qenieve njerëzore kompensohen në bazë të shkallës së dëmit të shkaktuar deri në shumën maksimale të lejuar, pa u kërkuar të ofrojnë dëshmi në asnjë rast, vetëm dëshmi për shpenzimet rrjedhëse (</w:t>
      </w:r>
      <w:r w:rsidR="009A3006">
        <w:rPr>
          <w:sz w:val="21"/>
          <w:lang w:val="sq-AL"/>
        </w:rPr>
        <w:t>Neni</w:t>
      </w:r>
      <w:r w:rsidRPr="008E303B">
        <w:rPr>
          <w:sz w:val="21"/>
          <w:lang w:val="sq-AL"/>
        </w:rPr>
        <w:t xml:space="preserve"> 16, §2, UA (QRK) Nr. 01/2017).</w:t>
      </w:r>
    </w:p>
    <w:p w:rsidR="00CB0789" w:rsidRPr="00085DDE" w:rsidRDefault="00F61D96" w:rsidP="4A7707E5">
      <w:pPr>
        <w:rPr>
          <w:b/>
          <w:bCs/>
          <w:lang w:val="sq-AL"/>
        </w:rPr>
      </w:pPr>
      <w:r>
        <w:rPr>
          <w:b/>
          <w:bCs/>
          <w:lang w:val="sq-AL"/>
        </w:rPr>
        <w:t>Shpenzimet e kompenzueshme</w:t>
      </w:r>
      <w:r w:rsidR="4A7707E5" w:rsidRPr="00085DDE">
        <w:rPr>
          <w:b/>
          <w:bCs/>
          <w:lang w:val="sq-AL"/>
        </w:rPr>
        <w:t xml:space="preserve">: </w:t>
      </w:r>
    </w:p>
    <w:p w:rsidR="00062FD4" w:rsidRPr="007C307F" w:rsidRDefault="00062FD4" w:rsidP="00062FD4">
      <w:pPr>
        <w:pStyle w:val="ListParagraph"/>
        <w:rPr>
          <w:sz w:val="21"/>
          <w:lang w:val="sq-AL"/>
        </w:rPr>
      </w:pPr>
      <w:r w:rsidRPr="007C307F">
        <w:rPr>
          <w:sz w:val="21"/>
          <w:lang w:val="sq-AL"/>
        </w:rPr>
        <w:t xml:space="preserve">Vetëm shpenzimet </w:t>
      </w:r>
      <w:r w:rsidR="008E303B" w:rsidRPr="007C307F">
        <w:rPr>
          <w:sz w:val="21"/>
          <w:lang w:val="sq-AL"/>
        </w:rPr>
        <w:t xml:space="preserve">aktuale </w:t>
      </w:r>
      <w:r w:rsidRPr="007C307F">
        <w:rPr>
          <w:sz w:val="21"/>
          <w:lang w:val="sq-AL"/>
        </w:rPr>
        <w:t>të dokumentuara nga kërkuesi për korrigjimin e gjendjes së rënduar të shëndetit mendor (</w:t>
      </w:r>
      <w:r w:rsidR="009A3006">
        <w:rPr>
          <w:sz w:val="21"/>
          <w:lang w:val="sq-AL"/>
        </w:rPr>
        <w:t>Neni</w:t>
      </w:r>
      <w:r w:rsidRPr="007C307F">
        <w:rPr>
          <w:sz w:val="21"/>
          <w:lang w:val="sq-AL"/>
        </w:rPr>
        <w:t xml:space="preserve"> 15, §2, UA (QRK) Nr. 01/2017).</w:t>
      </w:r>
    </w:p>
    <w:p w:rsidR="00CB0789" w:rsidRPr="007C307F" w:rsidRDefault="00CB0789" w:rsidP="008E303B">
      <w:pPr>
        <w:pStyle w:val="ListParagraph"/>
        <w:numPr>
          <w:ilvl w:val="0"/>
          <w:numId w:val="0"/>
        </w:numPr>
        <w:ind w:left="720"/>
        <w:rPr>
          <w:lang w:val="sq-AL"/>
        </w:rPr>
      </w:pPr>
    </w:p>
    <w:p w:rsidR="00244028" w:rsidRPr="007C307F" w:rsidRDefault="00F61D96" w:rsidP="4A7707E5">
      <w:pPr>
        <w:rPr>
          <w:b/>
          <w:bCs/>
          <w:lang w:val="sq-AL"/>
        </w:rPr>
      </w:pPr>
      <w:r>
        <w:rPr>
          <w:b/>
          <w:bCs/>
          <w:lang w:val="sq-AL"/>
        </w:rPr>
        <w:t>K</w:t>
      </w:r>
      <w:r w:rsidR="4A7707E5" w:rsidRPr="007C307F">
        <w:rPr>
          <w:b/>
          <w:bCs/>
          <w:lang w:val="sq-AL"/>
        </w:rPr>
        <w:t>al</w:t>
      </w:r>
      <w:r>
        <w:rPr>
          <w:b/>
          <w:bCs/>
          <w:lang w:val="sq-AL"/>
        </w:rPr>
        <w:t>kulimi i kompenzimeve</w:t>
      </w:r>
      <w:r w:rsidR="4A7707E5" w:rsidRPr="007C307F">
        <w:rPr>
          <w:b/>
          <w:bCs/>
          <w:lang w:val="sq-AL"/>
        </w:rPr>
        <w:t xml:space="preserve">: </w:t>
      </w:r>
    </w:p>
    <w:p w:rsidR="00062FD4" w:rsidRPr="007C307F" w:rsidRDefault="00062FD4" w:rsidP="00062FD4">
      <w:pPr>
        <w:pStyle w:val="ListParagraph"/>
        <w:rPr>
          <w:sz w:val="21"/>
          <w:lang w:val="sq-AL"/>
        </w:rPr>
      </w:pPr>
      <w:r w:rsidRPr="007C307F">
        <w:rPr>
          <w:sz w:val="21"/>
          <w:lang w:val="sq-AL"/>
        </w:rPr>
        <w:lastRenderedPageBreak/>
        <w:t>Shuma e kompensueshme llogaritet sipas listës së çmimeve për shërbimet mjekësore nën sistemin e kujdesit shëndetësor publik të lëshuar</w:t>
      </w:r>
      <w:r w:rsidR="008E303B" w:rsidRPr="007C307F">
        <w:rPr>
          <w:sz w:val="21"/>
          <w:lang w:val="sq-AL"/>
        </w:rPr>
        <w:t xml:space="preserve"> nga Ministria e Shëndetësisë (</w:t>
      </w:r>
      <w:r w:rsidR="009A3006">
        <w:rPr>
          <w:sz w:val="21"/>
          <w:lang w:val="sq-AL"/>
        </w:rPr>
        <w:t>Neni</w:t>
      </w:r>
      <w:r w:rsidR="008E303B" w:rsidRPr="007C307F">
        <w:rPr>
          <w:sz w:val="21"/>
          <w:lang w:val="sq-AL"/>
        </w:rPr>
        <w:t xml:space="preserve"> 14, pika 5, L</w:t>
      </w:r>
      <w:r w:rsidRPr="007C307F">
        <w:rPr>
          <w:sz w:val="21"/>
          <w:lang w:val="sq-AL"/>
        </w:rPr>
        <w:t>igji nr. 05 / L-036).</w:t>
      </w:r>
    </w:p>
    <w:p w:rsidR="00431C2F" w:rsidRPr="001F281C" w:rsidRDefault="00062FD4" w:rsidP="001F281C">
      <w:pPr>
        <w:pStyle w:val="ListParagraph"/>
        <w:rPr>
          <w:sz w:val="21"/>
          <w:lang w:val="sq-AL"/>
        </w:rPr>
      </w:pPr>
      <w:r w:rsidRPr="007C307F">
        <w:rPr>
          <w:sz w:val="21"/>
          <w:lang w:val="sq-AL"/>
        </w:rPr>
        <w:t>Në rastet kur viktima trajtohet në institucionet private shëndetësore, lista e çmimeve të Ministrisë së Shëndetësisë mund të shërbejë si udhërrëfyes për të vendosur mbi shumën e kompensimit, të lejuar deri në shumën maksimale të paraparë me ligj (</w:t>
      </w:r>
      <w:r w:rsidR="009A3006">
        <w:rPr>
          <w:sz w:val="21"/>
          <w:lang w:val="sq-AL"/>
        </w:rPr>
        <w:t>Neni</w:t>
      </w:r>
      <w:r w:rsidRPr="007C307F">
        <w:rPr>
          <w:sz w:val="21"/>
          <w:lang w:val="sq-AL"/>
        </w:rPr>
        <w:t xml:space="preserve"> 15, 5, UA (QRK) Nr 01/2017).</w:t>
      </w:r>
    </w:p>
    <w:p w:rsidR="00CB0789" w:rsidRPr="00085DDE" w:rsidRDefault="00F61D96" w:rsidP="4A7707E5">
      <w:pPr>
        <w:rPr>
          <w:b/>
          <w:bCs/>
          <w:lang w:val="sq-AL"/>
        </w:rPr>
      </w:pPr>
      <w:r>
        <w:rPr>
          <w:b/>
          <w:bCs/>
          <w:lang w:val="sq-AL"/>
        </w:rPr>
        <w:t>Shuma maksimale</w:t>
      </w:r>
      <w:r w:rsidR="4A7707E5" w:rsidRPr="00085DDE">
        <w:rPr>
          <w:b/>
          <w:bCs/>
          <w:lang w:val="sq-AL"/>
        </w:rPr>
        <w:t xml:space="preserve">: </w:t>
      </w:r>
    </w:p>
    <w:p w:rsidR="00CB0789" w:rsidRPr="00085DDE" w:rsidRDefault="008E303B" w:rsidP="00CB0789">
      <w:pPr>
        <w:pStyle w:val="ListParagraph"/>
        <w:rPr>
          <w:lang w:val="sq-AL"/>
        </w:rPr>
      </w:pPr>
      <w:r>
        <w:rPr>
          <w:lang w:val="sq-AL"/>
        </w:rPr>
        <w:t>Pes</w:t>
      </w:r>
      <w:r w:rsidR="000A0605">
        <w:rPr>
          <w:lang w:val="sq-AL"/>
        </w:rPr>
        <w:t>ë</w:t>
      </w:r>
      <w:r>
        <w:rPr>
          <w:lang w:val="sq-AL"/>
        </w:rPr>
        <w:t xml:space="preserve"> mij</w:t>
      </w:r>
      <w:r w:rsidR="000A0605">
        <w:rPr>
          <w:lang w:val="sq-AL"/>
        </w:rPr>
        <w:t>ë</w:t>
      </w:r>
      <w:r>
        <w:rPr>
          <w:lang w:val="sq-AL"/>
        </w:rPr>
        <w:t xml:space="preserve"> (5,000) Euro</w:t>
      </w:r>
      <w:r w:rsidR="4A7707E5" w:rsidRPr="00085DDE">
        <w:rPr>
          <w:lang w:val="sq-AL"/>
        </w:rPr>
        <w:t xml:space="preserve"> (</w:t>
      </w:r>
      <w:r w:rsidR="009A3006">
        <w:rPr>
          <w:lang w:val="sq-AL"/>
        </w:rPr>
        <w:t>Neni</w:t>
      </w:r>
      <w:r w:rsidR="4A7707E5" w:rsidRPr="00085DDE">
        <w:rPr>
          <w:lang w:val="sq-AL"/>
        </w:rPr>
        <w:t>. 14, §5, L</w:t>
      </w:r>
      <w:r>
        <w:rPr>
          <w:lang w:val="sq-AL"/>
        </w:rPr>
        <w:t>igji Nr</w:t>
      </w:r>
      <w:r w:rsidR="4A7707E5" w:rsidRPr="00085DDE">
        <w:rPr>
          <w:lang w:val="sq-AL"/>
        </w:rPr>
        <w:t>. 05/L-036).</w:t>
      </w:r>
    </w:p>
    <w:p w:rsidR="002E7D55" w:rsidRPr="00085DDE" w:rsidRDefault="00F61D96" w:rsidP="006C1689">
      <w:pPr>
        <w:pStyle w:val="Heading3"/>
        <w:rPr>
          <w:lang w:val="sq-AL"/>
        </w:rPr>
      </w:pPr>
      <w:bookmarkStart w:id="36" w:name="_Toc504992631"/>
      <w:r>
        <w:rPr>
          <w:lang w:val="sq-AL"/>
        </w:rPr>
        <w:t>(C) K</w:t>
      </w:r>
      <w:r w:rsidR="4A7707E5" w:rsidRPr="00085DDE">
        <w:rPr>
          <w:lang w:val="sq-AL"/>
        </w:rPr>
        <w:t>ompens</w:t>
      </w:r>
      <w:r>
        <w:rPr>
          <w:lang w:val="sq-AL"/>
        </w:rPr>
        <w:t>imi p</w:t>
      </w:r>
      <w:r w:rsidR="009A3006">
        <w:rPr>
          <w:lang w:val="sq-AL"/>
        </w:rPr>
        <w:t>ë</w:t>
      </w:r>
      <w:r>
        <w:rPr>
          <w:lang w:val="sq-AL"/>
        </w:rPr>
        <w:t>r humbjen e t</w:t>
      </w:r>
      <w:r w:rsidR="009A3006">
        <w:rPr>
          <w:lang w:val="sq-AL"/>
        </w:rPr>
        <w:t>ë</w:t>
      </w:r>
      <w:r>
        <w:rPr>
          <w:lang w:val="sq-AL"/>
        </w:rPr>
        <w:t xml:space="preserve"> af</w:t>
      </w:r>
      <w:r w:rsidR="009A3006">
        <w:rPr>
          <w:lang w:val="sq-AL"/>
        </w:rPr>
        <w:t>ë</w:t>
      </w:r>
      <w:r>
        <w:rPr>
          <w:lang w:val="sq-AL"/>
        </w:rPr>
        <w:t>rmit</w:t>
      </w:r>
      <w:bookmarkEnd w:id="36"/>
      <w:r>
        <w:rPr>
          <w:lang w:val="sq-AL"/>
        </w:rPr>
        <w:t xml:space="preserve"> </w:t>
      </w:r>
    </w:p>
    <w:p w:rsidR="002E7D55" w:rsidRPr="00085DDE" w:rsidRDefault="00F61D96" w:rsidP="4A7707E5">
      <w:pPr>
        <w:rPr>
          <w:b/>
          <w:bCs/>
          <w:lang w:val="sq-AL"/>
        </w:rPr>
      </w:pPr>
      <w:r>
        <w:rPr>
          <w:b/>
          <w:bCs/>
          <w:lang w:val="sq-AL"/>
        </w:rPr>
        <w:t xml:space="preserve">Rastet e Pranueshme </w:t>
      </w:r>
      <w:r w:rsidR="4A7707E5" w:rsidRPr="00085DDE">
        <w:rPr>
          <w:b/>
          <w:bCs/>
          <w:lang w:val="sq-AL"/>
        </w:rPr>
        <w:t xml:space="preserve">: </w:t>
      </w:r>
    </w:p>
    <w:p w:rsidR="00062FD4" w:rsidRPr="007C307F" w:rsidRDefault="00062FD4" w:rsidP="00062FD4">
      <w:pPr>
        <w:pStyle w:val="ListParagraph"/>
        <w:rPr>
          <w:sz w:val="21"/>
          <w:lang w:val="sq-AL"/>
        </w:rPr>
      </w:pPr>
      <w:r w:rsidRPr="007C307F">
        <w:rPr>
          <w:sz w:val="21"/>
          <w:lang w:val="sq-AL"/>
        </w:rPr>
        <w:t>Çrregullime serioze të shëndetit mendor për shkak të humbjes së një të afërmi të ngushtë (</w:t>
      </w:r>
      <w:r w:rsidR="009A3006">
        <w:rPr>
          <w:sz w:val="21"/>
          <w:lang w:val="sq-AL"/>
        </w:rPr>
        <w:t>Neni</w:t>
      </w:r>
      <w:r w:rsidRPr="007C307F">
        <w:rPr>
          <w:sz w:val="21"/>
          <w:lang w:val="sq-AL"/>
        </w:rPr>
        <w:t xml:space="preserve">. 14, §6, Ligji Nr. 05/L-036). </w:t>
      </w:r>
    </w:p>
    <w:p w:rsidR="00062FD4" w:rsidRPr="00085DDE" w:rsidRDefault="00062FD4" w:rsidP="4A7707E5">
      <w:pPr>
        <w:rPr>
          <w:b/>
          <w:bCs/>
          <w:lang w:val="sq-AL"/>
        </w:rPr>
      </w:pPr>
      <w:r w:rsidRPr="007C307F">
        <w:rPr>
          <w:lang w:val="sq-AL"/>
        </w:rPr>
        <w:t xml:space="preserve">Proceset për </w:t>
      </w:r>
      <w:r w:rsidRPr="007C307F">
        <w:rPr>
          <w:b/>
          <w:lang w:val="sq-AL"/>
        </w:rPr>
        <w:t xml:space="preserve">përcaktimin e kompensimit, shpenzimet e kompensueshme dhe llogaritjen e kompensimit </w:t>
      </w:r>
      <w:r w:rsidRPr="007C307F">
        <w:rPr>
          <w:lang w:val="sq-AL"/>
        </w:rPr>
        <w:t>janë ato që apliko</w:t>
      </w:r>
      <w:r w:rsidR="008E303B" w:rsidRPr="007C307F">
        <w:rPr>
          <w:lang w:val="sq-AL"/>
        </w:rPr>
        <w:t xml:space="preserve">hen </w:t>
      </w:r>
      <w:r w:rsidRPr="007C307F">
        <w:rPr>
          <w:lang w:val="sq-AL"/>
        </w:rPr>
        <w:t>për kompensimin për shqetësim serioz të shëndetit mendor të përshkruar më lart në seksionin B (</w:t>
      </w:r>
      <w:r w:rsidR="009A3006">
        <w:rPr>
          <w:lang w:val="sq-AL"/>
        </w:rPr>
        <w:t>Neni</w:t>
      </w:r>
      <w:r w:rsidRPr="007C307F">
        <w:rPr>
          <w:lang w:val="sq-AL"/>
        </w:rPr>
        <w:t xml:space="preserve"> 20, UA (QRK) Nr. 01/2017).</w:t>
      </w:r>
    </w:p>
    <w:p w:rsidR="002E7D55" w:rsidRPr="00085DDE" w:rsidRDefault="004F54E7" w:rsidP="4A7707E5">
      <w:pPr>
        <w:rPr>
          <w:b/>
          <w:bCs/>
          <w:lang w:val="sq-AL"/>
        </w:rPr>
      </w:pPr>
      <w:r>
        <w:rPr>
          <w:b/>
          <w:bCs/>
          <w:lang w:val="sq-AL"/>
        </w:rPr>
        <w:t>Shuma m</w:t>
      </w:r>
      <w:r w:rsidR="4A7707E5" w:rsidRPr="00085DDE">
        <w:rPr>
          <w:b/>
          <w:bCs/>
          <w:lang w:val="sq-AL"/>
        </w:rPr>
        <w:t>a</w:t>
      </w:r>
      <w:r>
        <w:rPr>
          <w:b/>
          <w:bCs/>
          <w:lang w:val="sq-AL"/>
        </w:rPr>
        <w:t>ksimale</w:t>
      </w:r>
      <w:r w:rsidR="4A7707E5" w:rsidRPr="00085DDE">
        <w:rPr>
          <w:b/>
          <w:bCs/>
          <w:lang w:val="sq-AL"/>
        </w:rPr>
        <w:t xml:space="preserve">: </w:t>
      </w:r>
    </w:p>
    <w:p w:rsidR="002E7D55" w:rsidRPr="00085DDE" w:rsidRDefault="008E303B" w:rsidP="00090907">
      <w:pPr>
        <w:pStyle w:val="ListParagraph"/>
        <w:rPr>
          <w:lang w:val="sq-AL"/>
        </w:rPr>
      </w:pPr>
      <w:r>
        <w:rPr>
          <w:lang w:val="sq-AL"/>
        </w:rPr>
        <w:t>Tre mij</w:t>
      </w:r>
      <w:r w:rsidR="000A0605">
        <w:rPr>
          <w:lang w:val="sq-AL"/>
        </w:rPr>
        <w:t>ë</w:t>
      </w:r>
      <w:r>
        <w:rPr>
          <w:lang w:val="sq-AL"/>
        </w:rPr>
        <w:t xml:space="preserve"> (3,000) Euro</w:t>
      </w:r>
      <w:r w:rsidR="4A7707E5" w:rsidRPr="00085DDE">
        <w:rPr>
          <w:lang w:val="sq-AL"/>
        </w:rPr>
        <w:t xml:space="preserve"> (</w:t>
      </w:r>
      <w:r w:rsidR="009A3006">
        <w:rPr>
          <w:lang w:val="sq-AL"/>
        </w:rPr>
        <w:t>Neni</w:t>
      </w:r>
      <w:r w:rsidR="4A7707E5" w:rsidRPr="00085DDE">
        <w:rPr>
          <w:lang w:val="sq-AL"/>
        </w:rPr>
        <w:t>. 14, §6, L</w:t>
      </w:r>
      <w:r>
        <w:rPr>
          <w:lang w:val="sq-AL"/>
        </w:rPr>
        <w:t>igji Nr</w:t>
      </w:r>
      <w:r w:rsidR="4A7707E5" w:rsidRPr="00085DDE">
        <w:rPr>
          <w:lang w:val="sq-AL"/>
        </w:rPr>
        <w:t>. 05/L-036).</w:t>
      </w:r>
    </w:p>
    <w:p w:rsidR="00090907" w:rsidRPr="00085DDE" w:rsidRDefault="004F54E7" w:rsidP="006C1689">
      <w:pPr>
        <w:pStyle w:val="Heading3"/>
        <w:rPr>
          <w:lang w:val="sq-AL"/>
        </w:rPr>
      </w:pPr>
      <w:bookmarkStart w:id="37" w:name="_Toc504992632"/>
      <w:r>
        <w:rPr>
          <w:lang w:val="sq-AL"/>
        </w:rPr>
        <w:t>(D) K</w:t>
      </w:r>
      <w:r w:rsidR="4A7707E5" w:rsidRPr="00085DDE">
        <w:rPr>
          <w:lang w:val="sq-AL"/>
        </w:rPr>
        <w:t>ompens</w:t>
      </w:r>
      <w:r>
        <w:rPr>
          <w:lang w:val="sq-AL"/>
        </w:rPr>
        <w:t>imi p</w:t>
      </w:r>
      <w:r w:rsidR="009A3006">
        <w:rPr>
          <w:lang w:val="sq-AL"/>
        </w:rPr>
        <w:t>ë</w:t>
      </w:r>
      <w:r>
        <w:rPr>
          <w:lang w:val="sq-AL"/>
        </w:rPr>
        <w:t>r humbjen e aft</w:t>
      </w:r>
      <w:r w:rsidR="009A3006">
        <w:rPr>
          <w:lang w:val="sq-AL"/>
        </w:rPr>
        <w:t>ë</w:t>
      </w:r>
      <w:r>
        <w:rPr>
          <w:lang w:val="sq-AL"/>
        </w:rPr>
        <w:t>sis</w:t>
      </w:r>
      <w:r w:rsidR="009A3006">
        <w:rPr>
          <w:lang w:val="sq-AL"/>
        </w:rPr>
        <w:t>ë</w:t>
      </w:r>
      <w:r>
        <w:rPr>
          <w:lang w:val="sq-AL"/>
        </w:rPr>
        <w:t xml:space="preserve"> p</w:t>
      </w:r>
      <w:r w:rsidR="009A3006">
        <w:rPr>
          <w:lang w:val="sq-AL"/>
        </w:rPr>
        <w:t>ë</w:t>
      </w:r>
      <w:r>
        <w:rPr>
          <w:lang w:val="sq-AL"/>
        </w:rPr>
        <w:t>r t</w:t>
      </w:r>
      <w:r w:rsidR="009A3006">
        <w:rPr>
          <w:lang w:val="sq-AL"/>
        </w:rPr>
        <w:t>ë</w:t>
      </w:r>
      <w:r>
        <w:rPr>
          <w:lang w:val="sq-AL"/>
        </w:rPr>
        <w:t xml:space="preserve"> punuar dhe humbjen e vet</w:t>
      </w:r>
      <w:r w:rsidR="009A3006">
        <w:rPr>
          <w:lang w:val="sq-AL"/>
        </w:rPr>
        <w:t>ë</w:t>
      </w:r>
      <w:r>
        <w:rPr>
          <w:lang w:val="sq-AL"/>
        </w:rPr>
        <w:t>-mbajtjes</w:t>
      </w:r>
      <w:bookmarkEnd w:id="37"/>
      <w:r>
        <w:rPr>
          <w:lang w:val="sq-AL"/>
        </w:rPr>
        <w:t xml:space="preserve"> </w:t>
      </w:r>
    </w:p>
    <w:p w:rsidR="0046175A" w:rsidRPr="00085DDE" w:rsidRDefault="00F61D96" w:rsidP="4A7707E5">
      <w:pPr>
        <w:rPr>
          <w:b/>
          <w:bCs/>
          <w:lang w:val="sq-AL"/>
        </w:rPr>
      </w:pPr>
      <w:r>
        <w:rPr>
          <w:b/>
          <w:bCs/>
          <w:lang w:val="sq-AL"/>
        </w:rPr>
        <w:t xml:space="preserve">Rastet e Pranueshme </w:t>
      </w:r>
      <w:r w:rsidR="4A7707E5" w:rsidRPr="00085DDE">
        <w:rPr>
          <w:b/>
          <w:bCs/>
          <w:lang w:val="sq-AL"/>
        </w:rPr>
        <w:t xml:space="preserve">: </w:t>
      </w:r>
    </w:p>
    <w:p w:rsidR="00062FD4" w:rsidRPr="007C307F" w:rsidRDefault="00062FD4" w:rsidP="00062FD4">
      <w:pPr>
        <w:pStyle w:val="ListParagraph"/>
        <w:rPr>
          <w:sz w:val="21"/>
          <w:lang w:val="sq-AL"/>
        </w:rPr>
      </w:pPr>
      <w:r w:rsidRPr="007C307F">
        <w:rPr>
          <w:b/>
          <w:sz w:val="21"/>
          <w:u w:val="single"/>
          <w:lang w:val="sq-AL"/>
        </w:rPr>
        <w:t>Humbja e kapacitetit për punë:</w:t>
      </w:r>
      <w:r w:rsidRPr="007C307F">
        <w:rPr>
          <w:sz w:val="21"/>
          <w:lang w:val="sq-AL"/>
        </w:rPr>
        <w:t xml:space="preserve"> Një viktimë që kërkon kompensim për humbjen e pagave për shkak të humbjes së aftësisë për të punuar si rezultat i lëndimeve të shkaktuara nga krimi (</w:t>
      </w:r>
      <w:r w:rsidR="009A3006">
        <w:rPr>
          <w:sz w:val="21"/>
          <w:lang w:val="sq-AL"/>
        </w:rPr>
        <w:t>Neni</w:t>
      </w:r>
      <w:r w:rsidRPr="007C307F">
        <w:rPr>
          <w:sz w:val="21"/>
          <w:lang w:val="sq-AL"/>
        </w:rPr>
        <w:t xml:space="preserve"> 15, pika 1, ligji nr. 05 / L-036)</w:t>
      </w:r>
    </w:p>
    <w:p w:rsidR="00062FD4" w:rsidRPr="007C307F" w:rsidRDefault="00062FD4" w:rsidP="00062FD4">
      <w:pPr>
        <w:pStyle w:val="ListParagraph"/>
        <w:rPr>
          <w:sz w:val="21"/>
          <w:lang w:val="sq-AL"/>
        </w:rPr>
      </w:pPr>
      <w:r w:rsidRPr="007C307F">
        <w:rPr>
          <w:b/>
          <w:sz w:val="21"/>
          <w:u w:val="single"/>
          <w:lang w:val="sq-AL"/>
        </w:rPr>
        <w:t xml:space="preserve">Humbja e </w:t>
      </w:r>
      <w:r w:rsidR="008E303B" w:rsidRPr="007C307F">
        <w:rPr>
          <w:b/>
          <w:sz w:val="21"/>
          <w:u w:val="single"/>
          <w:lang w:val="sq-AL"/>
        </w:rPr>
        <w:t>vet</w:t>
      </w:r>
      <w:r w:rsidR="000A0605">
        <w:rPr>
          <w:b/>
          <w:sz w:val="21"/>
          <w:u w:val="single"/>
          <w:lang w:val="sq-AL"/>
        </w:rPr>
        <w:t>ë</w:t>
      </w:r>
      <w:r w:rsidRPr="007C307F">
        <w:rPr>
          <w:b/>
          <w:sz w:val="21"/>
          <w:u w:val="single"/>
          <w:lang w:val="sq-AL"/>
        </w:rPr>
        <w:t>mbajtjes:</w:t>
      </w:r>
      <w:r w:rsidRPr="007C307F">
        <w:rPr>
          <w:sz w:val="21"/>
          <w:lang w:val="sq-AL"/>
        </w:rPr>
        <w:t xml:space="preserve">  Një i varur që kërkon kompensim për humbjen e </w:t>
      </w:r>
      <w:r w:rsidR="008E303B" w:rsidRPr="007C307F">
        <w:rPr>
          <w:sz w:val="21"/>
          <w:lang w:val="sq-AL"/>
        </w:rPr>
        <w:t>vet</w:t>
      </w:r>
      <w:r w:rsidR="000A0605">
        <w:rPr>
          <w:sz w:val="21"/>
          <w:lang w:val="sq-AL"/>
        </w:rPr>
        <w:t>ë</w:t>
      </w:r>
      <w:r w:rsidRPr="007C307F">
        <w:rPr>
          <w:sz w:val="21"/>
          <w:lang w:val="sq-AL"/>
        </w:rPr>
        <w:t>mbajtjes në rastet kur viktima e vdekur ishte kujdestari kryesor i aplikantit (</w:t>
      </w:r>
      <w:r w:rsidR="009A3006">
        <w:rPr>
          <w:sz w:val="21"/>
          <w:lang w:val="sq-AL"/>
        </w:rPr>
        <w:t>Neni</w:t>
      </w:r>
      <w:r w:rsidRPr="007C307F">
        <w:rPr>
          <w:sz w:val="21"/>
          <w:lang w:val="sq-AL"/>
        </w:rPr>
        <w:t xml:space="preserve"> 15, pika 2, ligji nr. 05 / L-036).</w:t>
      </w:r>
    </w:p>
    <w:p w:rsidR="00062FD4" w:rsidRPr="007C307F" w:rsidRDefault="008E303B" w:rsidP="00062FD4">
      <w:pPr>
        <w:pStyle w:val="ListParagraph"/>
        <w:rPr>
          <w:sz w:val="21"/>
          <w:lang w:val="sq-AL"/>
        </w:rPr>
      </w:pPr>
      <w:r w:rsidRPr="007C307F">
        <w:rPr>
          <w:b/>
          <w:bCs/>
          <w:sz w:val="21"/>
          <w:u w:val="single"/>
          <w:lang w:val="sq-AL"/>
        </w:rPr>
        <w:t>Rastet s</w:t>
      </w:r>
      <w:r w:rsidR="00062FD4" w:rsidRPr="007C307F">
        <w:rPr>
          <w:b/>
          <w:bCs/>
          <w:sz w:val="21"/>
          <w:u w:val="single"/>
          <w:lang w:val="sq-AL"/>
        </w:rPr>
        <w:t>pecial</w:t>
      </w:r>
      <w:r w:rsidRPr="007C307F">
        <w:rPr>
          <w:b/>
          <w:bCs/>
          <w:sz w:val="21"/>
          <w:u w:val="single"/>
          <w:lang w:val="sq-AL"/>
        </w:rPr>
        <w:t>e</w:t>
      </w:r>
      <w:r w:rsidR="00062FD4" w:rsidRPr="007C307F">
        <w:rPr>
          <w:sz w:val="21"/>
          <w:lang w:val="sq-AL"/>
        </w:rPr>
        <w:t xml:space="preserve">: </w:t>
      </w:r>
    </w:p>
    <w:p w:rsidR="00062FD4" w:rsidRPr="007C307F" w:rsidRDefault="00062FD4" w:rsidP="00062FD4">
      <w:pPr>
        <w:pStyle w:val="ListLVL2"/>
        <w:rPr>
          <w:sz w:val="21"/>
          <w:lang w:val="sq-AL"/>
        </w:rPr>
      </w:pPr>
      <w:r w:rsidRPr="007C307F">
        <w:rPr>
          <w:sz w:val="21"/>
          <w:lang w:val="sq-AL"/>
        </w:rPr>
        <w:t>Kompensimi sipas këtij lloji të dëmeve nuk e përjashton aplikantin nga kompensimi sipas llojit të dëmeve të tjera (</w:t>
      </w:r>
      <w:r w:rsidR="009A3006">
        <w:rPr>
          <w:sz w:val="21"/>
          <w:lang w:val="sq-AL"/>
        </w:rPr>
        <w:t>Neni</w:t>
      </w:r>
      <w:r w:rsidRPr="007C307F">
        <w:rPr>
          <w:sz w:val="21"/>
          <w:lang w:val="sq-AL"/>
        </w:rPr>
        <w:t xml:space="preserve"> 15, pika 5, ligji nr. 05 / L-036)</w:t>
      </w:r>
    </w:p>
    <w:p w:rsidR="00062FD4" w:rsidRPr="007C307F" w:rsidRDefault="00062FD4" w:rsidP="00062FD4">
      <w:pPr>
        <w:pStyle w:val="ListLVL2"/>
        <w:rPr>
          <w:sz w:val="21"/>
          <w:lang w:val="sq-AL"/>
        </w:rPr>
      </w:pPr>
      <w:r w:rsidRPr="007C307F">
        <w:rPr>
          <w:sz w:val="21"/>
          <w:lang w:val="sq-AL"/>
        </w:rPr>
        <w:t xml:space="preserve">Nëse një viktimë është kompensuar më parë nga </w:t>
      </w:r>
      <w:r w:rsidR="008E303B" w:rsidRPr="007C307F">
        <w:rPr>
          <w:sz w:val="21"/>
          <w:lang w:val="sq-AL"/>
        </w:rPr>
        <w:t>Komision</w:t>
      </w:r>
      <w:r w:rsidRPr="007C307F">
        <w:rPr>
          <w:sz w:val="21"/>
          <w:lang w:val="sq-AL"/>
        </w:rPr>
        <w:t xml:space="preserve">i për humbjen e kapacitetit të punës, vartësit e tyre mund të aplikojnë vetëm për kompensim për humbjen e </w:t>
      </w:r>
      <w:r w:rsidR="008E303B" w:rsidRPr="007C307F">
        <w:rPr>
          <w:sz w:val="21"/>
          <w:lang w:val="sq-AL"/>
        </w:rPr>
        <w:t>vet</w:t>
      </w:r>
      <w:r w:rsidR="000A0605">
        <w:rPr>
          <w:sz w:val="21"/>
          <w:lang w:val="sq-AL"/>
        </w:rPr>
        <w:t>ë</w:t>
      </w:r>
      <w:r w:rsidRPr="007C307F">
        <w:rPr>
          <w:sz w:val="21"/>
          <w:lang w:val="sq-AL"/>
        </w:rPr>
        <w:t>mbajtjes nëse shuma e dhënë në të dyja rastet nuk e tejkalon shumën maksimale të parashikuar nga Ligji (</w:t>
      </w:r>
      <w:r w:rsidR="009A3006">
        <w:rPr>
          <w:sz w:val="21"/>
          <w:lang w:val="sq-AL"/>
        </w:rPr>
        <w:t>Neni</w:t>
      </w:r>
      <w:r w:rsidRPr="007C307F">
        <w:rPr>
          <w:sz w:val="21"/>
          <w:lang w:val="sq-AL"/>
        </w:rPr>
        <w:t xml:space="preserve"> 21 , §3, UA (QRK) Nr 01/2017)</w:t>
      </w:r>
    </w:p>
    <w:p w:rsidR="00062FD4" w:rsidRPr="007C307F" w:rsidRDefault="00062FD4" w:rsidP="00062FD4">
      <w:pPr>
        <w:pStyle w:val="ListLVL2"/>
        <w:rPr>
          <w:sz w:val="21"/>
          <w:lang w:val="sq-AL"/>
        </w:rPr>
      </w:pPr>
      <w:r w:rsidRPr="007C307F">
        <w:rPr>
          <w:sz w:val="21"/>
          <w:lang w:val="sq-AL"/>
        </w:rPr>
        <w:lastRenderedPageBreak/>
        <w:t>Më shumë se një vartës financiar i një viktime mund të kompensohen, përderisa shuma e kompensimit kumulativ për të gjithë personat në ngarkim nuk duhet të tejkalojë shumën e përgjithshme të paraparë me ligj (</w:t>
      </w:r>
      <w:r w:rsidR="009A3006">
        <w:rPr>
          <w:sz w:val="21"/>
          <w:lang w:val="sq-AL"/>
        </w:rPr>
        <w:t>Neni</w:t>
      </w:r>
      <w:r w:rsidRPr="007C307F">
        <w:rPr>
          <w:sz w:val="21"/>
          <w:lang w:val="sq-AL"/>
        </w:rPr>
        <w:t xml:space="preserve"> 21, pika 3, UA (QRK) Nr. 01 / 2017).</w:t>
      </w:r>
    </w:p>
    <w:p w:rsidR="00062FD4" w:rsidRPr="007C307F" w:rsidRDefault="00062FD4" w:rsidP="00062FD4">
      <w:pPr>
        <w:pStyle w:val="ListLVL2"/>
        <w:numPr>
          <w:ilvl w:val="0"/>
          <w:numId w:val="0"/>
        </w:numPr>
        <w:rPr>
          <w:lang w:val="sq-AL"/>
        </w:rPr>
      </w:pPr>
    </w:p>
    <w:p w:rsidR="000468A0" w:rsidRPr="00085DDE" w:rsidRDefault="004F54E7" w:rsidP="4A7707E5">
      <w:pPr>
        <w:rPr>
          <w:b/>
          <w:bCs/>
          <w:lang w:val="sq-AL"/>
        </w:rPr>
      </w:pPr>
      <w:r>
        <w:rPr>
          <w:b/>
          <w:bCs/>
          <w:lang w:val="sq-AL"/>
        </w:rPr>
        <w:t>P</w:t>
      </w:r>
      <w:r w:rsidR="009A3006">
        <w:rPr>
          <w:b/>
          <w:bCs/>
          <w:lang w:val="sq-AL"/>
        </w:rPr>
        <w:t>ë</w:t>
      </w:r>
      <w:r>
        <w:rPr>
          <w:b/>
          <w:bCs/>
          <w:lang w:val="sq-AL"/>
        </w:rPr>
        <w:t>rcaktimi i kompenzimit</w:t>
      </w:r>
      <w:r w:rsidR="4A7707E5" w:rsidRPr="00085DDE">
        <w:rPr>
          <w:b/>
          <w:bCs/>
          <w:lang w:val="sq-AL"/>
        </w:rPr>
        <w:t xml:space="preserve">: </w:t>
      </w:r>
    </w:p>
    <w:p w:rsidR="00062FD4" w:rsidRPr="007C307F" w:rsidRDefault="00062FD4" w:rsidP="00062FD4">
      <w:pPr>
        <w:pStyle w:val="ListParagraph"/>
        <w:rPr>
          <w:sz w:val="21"/>
          <w:lang w:val="sq-AL"/>
        </w:rPr>
      </w:pPr>
      <w:r w:rsidRPr="007C307F">
        <w:rPr>
          <w:sz w:val="21"/>
          <w:lang w:val="sq-AL"/>
        </w:rPr>
        <w:t>Lëndimi ishte aq serioz saqë shkaktoi humbjen e kapacitetit për punë (</w:t>
      </w:r>
      <w:r w:rsidR="009A3006">
        <w:rPr>
          <w:sz w:val="21"/>
          <w:lang w:val="sq-AL"/>
        </w:rPr>
        <w:t>Neni</w:t>
      </w:r>
      <w:r w:rsidRPr="007C307F">
        <w:rPr>
          <w:sz w:val="21"/>
          <w:lang w:val="sq-AL"/>
        </w:rPr>
        <w:t xml:space="preserve"> 17, §1, UA (QRK) Nr. 01/2017), siç dëshmohet nga dokumentacioni i mëposhtëm (</w:t>
      </w:r>
      <w:r w:rsidR="009A3006">
        <w:rPr>
          <w:sz w:val="21"/>
          <w:lang w:val="sq-AL"/>
        </w:rPr>
        <w:t>Neni</w:t>
      </w:r>
      <w:r w:rsidRPr="007C307F">
        <w:rPr>
          <w:sz w:val="21"/>
          <w:lang w:val="sq-AL"/>
        </w:rPr>
        <w:t xml:space="preserve"> 17, §2, UA (QRK ) Nr 01/2017):</w:t>
      </w:r>
    </w:p>
    <w:p w:rsidR="00062FD4" w:rsidRPr="007C307F" w:rsidRDefault="00062FD4" w:rsidP="00062FD4">
      <w:pPr>
        <w:pStyle w:val="ListLVL2"/>
        <w:rPr>
          <w:sz w:val="21"/>
          <w:lang w:val="sq-AL"/>
        </w:rPr>
      </w:pPr>
      <w:r w:rsidRPr="007C307F">
        <w:rPr>
          <w:sz w:val="21"/>
          <w:lang w:val="sq-AL"/>
        </w:rPr>
        <w:t>Raporti i mjekut mbi dëmtimin që rezulton nga vepra penale dhe niveli dhe kohëzgjatja e paaftësisë;</w:t>
      </w:r>
    </w:p>
    <w:p w:rsidR="00062FD4" w:rsidRPr="007C307F" w:rsidRDefault="00062FD4" w:rsidP="00062FD4">
      <w:pPr>
        <w:pStyle w:val="ListLVL2"/>
        <w:rPr>
          <w:sz w:val="21"/>
          <w:lang w:val="sq-AL"/>
        </w:rPr>
      </w:pPr>
      <w:r w:rsidRPr="007C307F">
        <w:rPr>
          <w:sz w:val="21"/>
          <w:lang w:val="sq-AL"/>
        </w:rPr>
        <w:t>Historia e pun</w:t>
      </w:r>
      <w:r w:rsidR="000A0605">
        <w:rPr>
          <w:sz w:val="21"/>
          <w:lang w:val="sq-AL"/>
        </w:rPr>
        <w:t>ë</w:t>
      </w:r>
      <w:r w:rsidRPr="007C307F">
        <w:rPr>
          <w:sz w:val="21"/>
          <w:lang w:val="sq-AL"/>
        </w:rPr>
        <w:t>s s</w:t>
      </w:r>
      <w:r w:rsidR="000A0605">
        <w:rPr>
          <w:sz w:val="21"/>
          <w:lang w:val="sq-AL"/>
        </w:rPr>
        <w:t>ë</w:t>
      </w:r>
      <w:r w:rsidRPr="007C307F">
        <w:rPr>
          <w:sz w:val="21"/>
          <w:lang w:val="sq-AL"/>
        </w:rPr>
        <w:t xml:space="preserve"> viktim</w:t>
      </w:r>
      <w:r w:rsidR="000A0605">
        <w:rPr>
          <w:sz w:val="21"/>
          <w:lang w:val="sq-AL"/>
        </w:rPr>
        <w:t>ë</w:t>
      </w:r>
      <w:r w:rsidRPr="007C307F">
        <w:rPr>
          <w:sz w:val="21"/>
          <w:lang w:val="sq-AL"/>
        </w:rPr>
        <w:t>s:</w:t>
      </w:r>
    </w:p>
    <w:p w:rsidR="00062FD4" w:rsidRPr="007C307F" w:rsidRDefault="00062FD4" w:rsidP="00062FD4">
      <w:pPr>
        <w:pStyle w:val="ListLVL3"/>
        <w:rPr>
          <w:sz w:val="21"/>
          <w:lang w:val="sq-AL"/>
        </w:rPr>
      </w:pPr>
      <w:r w:rsidRPr="007C307F">
        <w:rPr>
          <w:sz w:val="21"/>
          <w:lang w:val="sq-AL"/>
        </w:rPr>
        <w:t>Në rast se kjo nuk mund të sigurohet nga viktima, mund të sigurohet deklarata bankare ose dëshmi të tjera të besueshme që tregojnë pagat e marra nga viktima</w:t>
      </w:r>
    </w:p>
    <w:p w:rsidR="00062FD4" w:rsidRPr="007C307F" w:rsidRDefault="008E303B" w:rsidP="00062FD4">
      <w:pPr>
        <w:pStyle w:val="ListLVL2"/>
        <w:rPr>
          <w:sz w:val="21"/>
          <w:lang w:val="sq-AL"/>
        </w:rPr>
      </w:pPr>
      <w:r w:rsidRPr="007C307F">
        <w:rPr>
          <w:sz w:val="21"/>
          <w:lang w:val="sq-AL"/>
        </w:rPr>
        <w:t>Nëse viktima ishte i</w:t>
      </w:r>
      <w:r w:rsidR="00062FD4" w:rsidRPr="007C307F">
        <w:rPr>
          <w:sz w:val="21"/>
          <w:lang w:val="sq-AL"/>
        </w:rPr>
        <w:t xml:space="preserve"> vetëpunësuar, detajet mbi biznesin.</w:t>
      </w:r>
    </w:p>
    <w:p w:rsidR="00062FD4" w:rsidRPr="007C307F" w:rsidRDefault="00062FD4" w:rsidP="00062FD4">
      <w:pPr>
        <w:pStyle w:val="ListParagraph"/>
        <w:rPr>
          <w:sz w:val="21"/>
          <w:lang w:val="sq-AL"/>
        </w:rPr>
      </w:pPr>
      <w:r w:rsidRPr="007C307F">
        <w:rPr>
          <w:sz w:val="21"/>
          <w:lang w:val="sq-AL"/>
        </w:rPr>
        <w:t xml:space="preserve">I varuri siguron dëshmi të mjaftueshme që </w:t>
      </w:r>
      <w:r w:rsidR="008E303B" w:rsidRPr="007C307F">
        <w:rPr>
          <w:sz w:val="21"/>
          <w:lang w:val="sq-AL"/>
        </w:rPr>
        <w:t>d</w:t>
      </w:r>
      <w:r w:rsidR="000A0605">
        <w:rPr>
          <w:sz w:val="21"/>
          <w:lang w:val="sq-AL"/>
        </w:rPr>
        <w:t>ë</w:t>
      </w:r>
      <w:r w:rsidR="008E303B" w:rsidRPr="007C307F">
        <w:rPr>
          <w:sz w:val="21"/>
          <w:lang w:val="sq-AL"/>
        </w:rPr>
        <w:t>shmojn</w:t>
      </w:r>
      <w:r w:rsidR="000A0605">
        <w:rPr>
          <w:sz w:val="21"/>
          <w:lang w:val="sq-AL"/>
        </w:rPr>
        <w:t>ë</w:t>
      </w:r>
      <w:r w:rsidR="008E303B" w:rsidRPr="007C307F">
        <w:rPr>
          <w:sz w:val="21"/>
          <w:lang w:val="sq-AL"/>
        </w:rPr>
        <w:t xml:space="preserve"> </w:t>
      </w:r>
      <w:r w:rsidRPr="007C307F">
        <w:rPr>
          <w:sz w:val="21"/>
          <w:lang w:val="sq-AL"/>
        </w:rPr>
        <w:t>varësinë financiare nga viktima në përputhje me ato më sipër (</w:t>
      </w:r>
      <w:r w:rsidR="009A3006">
        <w:rPr>
          <w:sz w:val="21"/>
          <w:lang w:val="sq-AL"/>
        </w:rPr>
        <w:t>Neni</w:t>
      </w:r>
      <w:r w:rsidRPr="007C307F">
        <w:rPr>
          <w:sz w:val="21"/>
          <w:lang w:val="sq-AL"/>
        </w:rPr>
        <w:t xml:space="preserve"> 21, §2, UA (QRK) Nr. 01/2017).</w:t>
      </w:r>
    </w:p>
    <w:p w:rsidR="00062FD4" w:rsidRPr="00085DDE" w:rsidRDefault="00062FD4" w:rsidP="007C307F">
      <w:pPr>
        <w:pStyle w:val="ListParagraph"/>
        <w:numPr>
          <w:ilvl w:val="0"/>
          <w:numId w:val="0"/>
        </w:numPr>
        <w:ind w:left="720"/>
        <w:rPr>
          <w:lang w:val="sq-AL"/>
        </w:rPr>
      </w:pPr>
    </w:p>
    <w:p w:rsidR="003A73CD" w:rsidRPr="00085DDE" w:rsidRDefault="004F54E7" w:rsidP="4A7707E5">
      <w:pPr>
        <w:rPr>
          <w:b/>
          <w:bCs/>
          <w:lang w:val="sq-AL"/>
        </w:rPr>
      </w:pPr>
      <w:r>
        <w:rPr>
          <w:b/>
          <w:bCs/>
          <w:lang w:val="sq-AL"/>
        </w:rPr>
        <w:t>Kalkulimi i kompenzimit</w:t>
      </w:r>
      <w:r w:rsidR="4A7707E5" w:rsidRPr="00085DDE">
        <w:rPr>
          <w:b/>
          <w:bCs/>
          <w:lang w:val="sq-AL"/>
        </w:rPr>
        <w:t xml:space="preserve">: </w:t>
      </w:r>
    </w:p>
    <w:p w:rsidR="003A73CD" w:rsidRPr="007C307F" w:rsidRDefault="00062FD4" w:rsidP="008E303B">
      <w:pPr>
        <w:pStyle w:val="ListParagraph"/>
        <w:rPr>
          <w:sz w:val="21"/>
          <w:lang w:val="sq-AL"/>
        </w:rPr>
      </w:pPr>
      <w:r w:rsidRPr="007C307F">
        <w:rPr>
          <w:sz w:val="21"/>
          <w:lang w:val="sq-AL"/>
        </w:rPr>
        <w:t xml:space="preserve">Shuma e kompensueshme llogaritet si një shumë e vetme jo më shumë se njëqind e pesëdhjetë (150) Euro në muaj, me datën e fillimit të ditës kur është shkaktuar dëmi dhe shumëzohet me numrin e muajve që </w:t>
      </w:r>
      <w:r w:rsidR="008E303B" w:rsidRPr="007C307F">
        <w:rPr>
          <w:sz w:val="21"/>
          <w:lang w:val="sq-AL"/>
        </w:rPr>
        <w:t xml:space="preserve">aplikuesi </w:t>
      </w:r>
      <w:r w:rsidRPr="007C307F">
        <w:rPr>
          <w:sz w:val="21"/>
          <w:lang w:val="sq-AL"/>
        </w:rPr>
        <w:t>pritet të mbetet i paaftë për punë (</w:t>
      </w:r>
      <w:r w:rsidR="009A3006">
        <w:rPr>
          <w:sz w:val="21"/>
          <w:lang w:val="sq-AL"/>
        </w:rPr>
        <w:t>Neni</w:t>
      </w:r>
      <w:r w:rsidRPr="007C307F">
        <w:rPr>
          <w:sz w:val="21"/>
          <w:lang w:val="sq-AL"/>
        </w:rPr>
        <w:t xml:space="preserve"> 15, pika 3, ligji nr. 05 / L-036).</w:t>
      </w:r>
    </w:p>
    <w:p w:rsidR="00090907" w:rsidRPr="00085DDE" w:rsidRDefault="004F54E7" w:rsidP="4A7707E5">
      <w:pPr>
        <w:rPr>
          <w:b/>
          <w:bCs/>
          <w:lang w:val="sq-AL"/>
        </w:rPr>
      </w:pPr>
      <w:r>
        <w:rPr>
          <w:b/>
          <w:bCs/>
          <w:lang w:val="sq-AL"/>
        </w:rPr>
        <w:t>Shuma m</w:t>
      </w:r>
      <w:r w:rsidR="4A7707E5" w:rsidRPr="00085DDE">
        <w:rPr>
          <w:b/>
          <w:bCs/>
          <w:lang w:val="sq-AL"/>
        </w:rPr>
        <w:t>a</w:t>
      </w:r>
      <w:r>
        <w:rPr>
          <w:b/>
          <w:bCs/>
          <w:lang w:val="sq-AL"/>
        </w:rPr>
        <w:t>ksimale</w:t>
      </w:r>
      <w:r w:rsidR="4A7707E5" w:rsidRPr="00085DDE">
        <w:rPr>
          <w:b/>
          <w:bCs/>
          <w:lang w:val="sq-AL"/>
        </w:rPr>
        <w:t xml:space="preserve">: </w:t>
      </w:r>
    </w:p>
    <w:p w:rsidR="000468A0" w:rsidRPr="00085DDE" w:rsidRDefault="007C307F" w:rsidP="00090907">
      <w:pPr>
        <w:pStyle w:val="ListParagraph"/>
        <w:rPr>
          <w:lang w:val="sq-AL"/>
        </w:rPr>
      </w:pPr>
      <w:r>
        <w:rPr>
          <w:lang w:val="sq-AL"/>
        </w:rPr>
        <w:t>Tre</w:t>
      </w:r>
      <w:r w:rsidR="4A7707E5" w:rsidRPr="00085DDE">
        <w:rPr>
          <w:lang w:val="sq-AL"/>
        </w:rPr>
        <w:t xml:space="preserve"> </w:t>
      </w:r>
      <w:r>
        <w:rPr>
          <w:lang w:val="sq-AL"/>
        </w:rPr>
        <w:t>mij</w:t>
      </w:r>
      <w:r w:rsidR="000A0605">
        <w:rPr>
          <w:lang w:val="sq-AL"/>
        </w:rPr>
        <w:t>ë</w:t>
      </w:r>
      <w:r>
        <w:rPr>
          <w:lang w:val="sq-AL"/>
        </w:rPr>
        <w:t xml:space="preserve"> (3,000) Euro (</w:t>
      </w:r>
      <w:r w:rsidR="009A3006">
        <w:rPr>
          <w:lang w:val="sq-AL"/>
        </w:rPr>
        <w:t>Neni</w:t>
      </w:r>
      <w:r w:rsidR="4A7707E5" w:rsidRPr="00085DDE">
        <w:rPr>
          <w:lang w:val="sq-AL"/>
        </w:rPr>
        <w:t>. 15, §4, L</w:t>
      </w:r>
      <w:r>
        <w:rPr>
          <w:lang w:val="sq-AL"/>
        </w:rPr>
        <w:t>igji Nr</w:t>
      </w:r>
      <w:r w:rsidR="4A7707E5" w:rsidRPr="00085DDE">
        <w:rPr>
          <w:lang w:val="sq-AL"/>
        </w:rPr>
        <w:t>. 05/L-036).</w:t>
      </w:r>
    </w:p>
    <w:p w:rsidR="00090907" w:rsidRPr="00085DDE" w:rsidRDefault="004F54E7" w:rsidP="006C1689">
      <w:pPr>
        <w:pStyle w:val="Heading3"/>
        <w:rPr>
          <w:lang w:val="sq-AL"/>
        </w:rPr>
      </w:pPr>
      <w:bookmarkStart w:id="38" w:name="_Toc504992633"/>
      <w:r>
        <w:rPr>
          <w:lang w:val="sq-AL"/>
        </w:rPr>
        <w:t>(E) K</w:t>
      </w:r>
      <w:r w:rsidR="4A7707E5" w:rsidRPr="00085DDE">
        <w:rPr>
          <w:lang w:val="sq-AL"/>
        </w:rPr>
        <w:t>ompens</w:t>
      </w:r>
      <w:r>
        <w:rPr>
          <w:lang w:val="sq-AL"/>
        </w:rPr>
        <w:t>imi p</w:t>
      </w:r>
      <w:r w:rsidR="009A3006">
        <w:rPr>
          <w:lang w:val="sq-AL"/>
        </w:rPr>
        <w:t>ë</w:t>
      </w:r>
      <w:r>
        <w:rPr>
          <w:lang w:val="sq-AL"/>
        </w:rPr>
        <w:t>r shpenzime mjek</w:t>
      </w:r>
      <w:r w:rsidR="009A3006">
        <w:rPr>
          <w:lang w:val="sq-AL"/>
        </w:rPr>
        <w:t>ë</w:t>
      </w:r>
      <w:r>
        <w:rPr>
          <w:lang w:val="sq-AL"/>
        </w:rPr>
        <w:t>sore dhe hospitalizim</w:t>
      </w:r>
      <w:bookmarkEnd w:id="38"/>
      <w:r>
        <w:rPr>
          <w:lang w:val="sq-AL"/>
        </w:rPr>
        <w:t xml:space="preserve"> </w:t>
      </w:r>
    </w:p>
    <w:p w:rsidR="00484D27" w:rsidRPr="00085DDE" w:rsidRDefault="00F61D96" w:rsidP="4A7707E5">
      <w:pPr>
        <w:rPr>
          <w:b/>
          <w:bCs/>
          <w:lang w:val="sq-AL"/>
        </w:rPr>
      </w:pPr>
      <w:r>
        <w:rPr>
          <w:b/>
          <w:bCs/>
          <w:lang w:val="sq-AL"/>
        </w:rPr>
        <w:t xml:space="preserve">Rastet e Pranueshme </w:t>
      </w:r>
      <w:r w:rsidR="4A7707E5" w:rsidRPr="00085DDE">
        <w:rPr>
          <w:b/>
          <w:bCs/>
          <w:lang w:val="sq-AL"/>
        </w:rPr>
        <w:t xml:space="preserve">: </w:t>
      </w:r>
    </w:p>
    <w:p w:rsidR="00062FD4" w:rsidRPr="007C307F" w:rsidRDefault="00062FD4" w:rsidP="00062FD4">
      <w:pPr>
        <w:pStyle w:val="ListParagraph"/>
        <w:rPr>
          <w:sz w:val="21"/>
          <w:lang w:val="sq-AL"/>
        </w:rPr>
      </w:pPr>
      <w:r w:rsidRPr="007C307F">
        <w:rPr>
          <w:sz w:val="21"/>
          <w:lang w:val="sq-AL"/>
        </w:rPr>
        <w:t>T</w:t>
      </w:r>
      <w:r w:rsidR="000A0605">
        <w:rPr>
          <w:sz w:val="21"/>
          <w:lang w:val="sq-AL"/>
        </w:rPr>
        <w:t>ë</w:t>
      </w:r>
      <w:r w:rsidRPr="007C307F">
        <w:rPr>
          <w:sz w:val="21"/>
          <w:lang w:val="sq-AL"/>
        </w:rPr>
        <w:t xml:space="preserve"> varurit gjithashtu duhet të aplikojnë për kompensim për shpenzimet mjekësore dhe shtrimin në spital, nëse viktima vdes përpara paraqitjes së kërkesës dhe kur vetë i varuri ka paguar për këto shpenzime (</w:t>
      </w:r>
      <w:r w:rsidR="009A3006">
        <w:rPr>
          <w:sz w:val="21"/>
          <w:lang w:val="sq-AL"/>
        </w:rPr>
        <w:t>Neni</w:t>
      </w:r>
      <w:r w:rsidRPr="007C307F">
        <w:rPr>
          <w:sz w:val="21"/>
          <w:lang w:val="sq-AL"/>
        </w:rPr>
        <w:t xml:space="preserve"> 23, §2, UA (QRK) Nr. 01/2017 )</w:t>
      </w:r>
    </w:p>
    <w:p w:rsidR="00484D27" w:rsidRPr="007C307F" w:rsidRDefault="00484D27" w:rsidP="007C307F">
      <w:pPr>
        <w:pStyle w:val="ListParagraph"/>
        <w:numPr>
          <w:ilvl w:val="0"/>
          <w:numId w:val="0"/>
        </w:numPr>
        <w:ind w:left="720"/>
        <w:rPr>
          <w:lang w:val="sq-AL"/>
        </w:rPr>
      </w:pPr>
    </w:p>
    <w:p w:rsidR="00C04857" w:rsidRPr="007C307F" w:rsidRDefault="004F54E7" w:rsidP="4A7707E5">
      <w:pPr>
        <w:rPr>
          <w:b/>
          <w:bCs/>
          <w:lang w:val="sq-AL"/>
        </w:rPr>
      </w:pPr>
      <w:r>
        <w:rPr>
          <w:b/>
          <w:bCs/>
          <w:lang w:val="sq-AL"/>
        </w:rPr>
        <w:t>P</w:t>
      </w:r>
      <w:r w:rsidR="009A3006">
        <w:rPr>
          <w:b/>
          <w:bCs/>
          <w:lang w:val="sq-AL"/>
        </w:rPr>
        <w:t>ë</w:t>
      </w:r>
      <w:r>
        <w:rPr>
          <w:b/>
          <w:bCs/>
          <w:lang w:val="sq-AL"/>
        </w:rPr>
        <w:t>rcaktimi i kompenzimit</w:t>
      </w:r>
      <w:r w:rsidR="4A7707E5" w:rsidRPr="007C307F">
        <w:rPr>
          <w:b/>
          <w:bCs/>
          <w:lang w:val="sq-AL"/>
        </w:rPr>
        <w:t xml:space="preserve">: </w:t>
      </w:r>
    </w:p>
    <w:p w:rsidR="00062FD4" w:rsidRPr="007C307F" w:rsidRDefault="00062FD4" w:rsidP="00062FD4">
      <w:pPr>
        <w:pStyle w:val="ListParagraph"/>
        <w:rPr>
          <w:sz w:val="21"/>
          <w:lang w:val="sq-AL"/>
        </w:rPr>
      </w:pPr>
      <w:r w:rsidRPr="007C307F">
        <w:rPr>
          <w:sz w:val="21"/>
          <w:lang w:val="sq-AL"/>
        </w:rPr>
        <w:lastRenderedPageBreak/>
        <w:t>E drejta për këtë lloj kompensimi përcaktohet në bazë të listës së çmimeve për shërbimet mjekësore nën sistemin e kujdesit shëndetësor publik të lëshuar nga Ministria e Shëndetësisë (</w:t>
      </w:r>
      <w:r w:rsidR="009A3006">
        <w:rPr>
          <w:sz w:val="21"/>
          <w:lang w:val="sq-AL"/>
        </w:rPr>
        <w:t>Neni</w:t>
      </w:r>
      <w:r w:rsidRPr="007C307F">
        <w:rPr>
          <w:sz w:val="21"/>
          <w:lang w:val="sq-AL"/>
        </w:rPr>
        <w:t xml:space="preserve"> 16, pika 1, ligji nr. 05 / L-036).</w:t>
      </w:r>
    </w:p>
    <w:p w:rsidR="00484D27" w:rsidRPr="00085DDE" w:rsidRDefault="00484D27" w:rsidP="007C307F">
      <w:pPr>
        <w:pStyle w:val="ListParagraph"/>
        <w:numPr>
          <w:ilvl w:val="0"/>
          <w:numId w:val="0"/>
        </w:numPr>
        <w:ind w:left="720"/>
        <w:rPr>
          <w:lang w:val="sq-AL"/>
        </w:rPr>
      </w:pPr>
    </w:p>
    <w:p w:rsidR="00484D27" w:rsidRPr="00085DDE" w:rsidRDefault="004F54E7" w:rsidP="4A7707E5">
      <w:pPr>
        <w:rPr>
          <w:b/>
          <w:bCs/>
          <w:lang w:val="sq-AL"/>
        </w:rPr>
      </w:pPr>
      <w:r>
        <w:rPr>
          <w:b/>
          <w:bCs/>
          <w:lang w:val="sq-AL"/>
        </w:rPr>
        <w:t>Shpenzimet e kompenzueshme</w:t>
      </w:r>
      <w:r w:rsidR="4A7707E5" w:rsidRPr="00085DDE">
        <w:rPr>
          <w:b/>
          <w:bCs/>
          <w:lang w:val="sq-AL"/>
        </w:rPr>
        <w:t xml:space="preserve">: </w:t>
      </w:r>
    </w:p>
    <w:p w:rsidR="00062FD4" w:rsidRPr="007C307F" w:rsidRDefault="00062FD4" w:rsidP="00062FD4">
      <w:pPr>
        <w:pStyle w:val="ListParagraph"/>
        <w:rPr>
          <w:sz w:val="21"/>
          <w:lang w:val="sq-AL"/>
        </w:rPr>
      </w:pPr>
      <w:r w:rsidRPr="007C307F">
        <w:rPr>
          <w:sz w:val="21"/>
          <w:lang w:val="sq-AL"/>
        </w:rPr>
        <w:t>Vetëm shpenzimet e dokumentuara nga aplikanti për shërbime mjekësore, hospitalizime dhe ilaçe (</w:t>
      </w:r>
      <w:r w:rsidR="009A3006">
        <w:rPr>
          <w:sz w:val="21"/>
          <w:lang w:val="sq-AL"/>
        </w:rPr>
        <w:t>Neni</w:t>
      </w:r>
      <w:r w:rsidRPr="007C307F">
        <w:rPr>
          <w:sz w:val="21"/>
          <w:lang w:val="sq-AL"/>
        </w:rPr>
        <w:t xml:space="preserve"> 18, §1, UA (QRK) Nr. 01/2017) të cilat nuk ofrohen falas nga institucionet shëndetësore (</w:t>
      </w:r>
      <w:r w:rsidR="009A3006">
        <w:rPr>
          <w:sz w:val="21"/>
          <w:lang w:val="sq-AL"/>
        </w:rPr>
        <w:t>Neni</w:t>
      </w:r>
      <w:r w:rsidRPr="007C307F">
        <w:rPr>
          <w:sz w:val="21"/>
          <w:lang w:val="sq-AL"/>
        </w:rPr>
        <w:t xml:space="preserve"> 18, pika 2 , UA (QRK) Nr 01/2017)</w:t>
      </w:r>
    </w:p>
    <w:p w:rsidR="00484D27" w:rsidRPr="007C307F" w:rsidRDefault="00484D27" w:rsidP="007C307F">
      <w:pPr>
        <w:pStyle w:val="ListParagraph"/>
        <w:numPr>
          <w:ilvl w:val="0"/>
          <w:numId w:val="0"/>
        </w:numPr>
        <w:ind w:left="720"/>
        <w:rPr>
          <w:lang w:val="sq-AL"/>
        </w:rPr>
      </w:pPr>
    </w:p>
    <w:p w:rsidR="00C04857" w:rsidRPr="007C307F" w:rsidRDefault="004F54E7" w:rsidP="4A7707E5">
      <w:pPr>
        <w:rPr>
          <w:b/>
          <w:bCs/>
          <w:lang w:val="sq-AL"/>
        </w:rPr>
      </w:pPr>
      <w:r>
        <w:rPr>
          <w:b/>
          <w:bCs/>
          <w:lang w:val="sq-AL"/>
        </w:rPr>
        <w:t>K</w:t>
      </w:r>
      <w:r w:rsidR="4A7707E5" w:rsidRPr="007C307F">
        <w:rPr>
          <w:b/>
          <w:bCs/>
          <w:lang w:val="sq-AL"/>
        </w:rPr>
        <w:t>al</w:t>
      </w:r>
      <w:r>
        <w:rPr>
          <w:b/>
          <w:bCs/>
          <w:lang w:val="sq-AL"/>
        </w:rPr>
        <w:t>kulimi i kompenzimit</w:t>
      </w:r>
      <w:r w:rsidR="4A7707E5" w:rsidRPr="007C307F">
        <w:rPr>
          <w:b/>
          <w:bCs/>
          <w:lang w:val="sq-AL"/>
        </w:rPr>
        <w:t xml:space="preserve">: </w:t>
      </w:r>
    </w:p>
    <w:p w:rsidR="00062FD4" w:rsidRPr="007C307F" w:rsidRDefault="00062FD4" w:rsidP="00062FD4">
      <w:pPr>
        <w:pStyle w:val="ListParagraph"/>
        <w:rPr>
          <w:sz w:val="21"/>
          <w:lang w:val="sq-AL"/>
        </w:rPr>
      </w:pPr>
      <w:r w:rsidRPr="007C307F">
        <w:rPr>
          <w:sz w:val="21"/>
          <w:lang w:val="sq-AL"/>
        </w:rPr>
        <w:t>Shuma e kompensimit llogaritet sipas listës së çmimeve për shërbimet mjekësore nën sistemin e kujdesit shëndetësor publik të lëshuar nga Ministria e Shëndetësisë (</w:t>
      </w:r>
      <w:r w:rsidR="009A3006">
        <w:rPr>
          <w:sz w:val="21"/>
          <w:lang w:val="sq-AL"/>
        </w:rPr>
        <w:t>Neni</w:t>
      </w:r>
      <w:r w:rsidRPr="007C307F">
        <w:rPr>
          <w:sz w:val="21"/>
          <w:lang w:val="sq-AL"/>
        </w:rPr>
        <w:t xml:space="preserve"> 16, pika 1, ligji nr. 05 / L-036).</w:t>
      </w:r>
    </w:p>
    <w:p w:rsidR="00484D27" w:rsidRPr="001F281C" w:rsidRDefault="00062FD4" w:rsidP="001F281C">
      <w:pPr>
        <w:pStyle w:val="ListParagraph"/>
        <w:rPr>
          <w:sz w:val="21"/>
          <w:lang w:val="sq-AL"/>
        </w:rPr>
      </w:pPr>
      <w:r w:rsidRPr="007C307F">
        <w:rPr>
          <w:sz w:val="21"/>
          <w:lang w:val="sq-AL"/>
        </w:rPr>
        <w:t>Në rastet kur viktima trajtohet në institucionet private shëndetësore, lista e çmimeve të Ministrisë së Shëndetësisë mund të shërbejë si udhërrëfyes për të vendosur mbi shumën e kompensimit, të lejuar deri në shumën maksimale të paraparë me ligj (</w:t>
      </w:r>
      <w:r w:rsidR="009A3006">
        <w:rPr>
          <w:sz w:val="21"/>
          <w:lang w:val="sq-AL"/>
        </w:rPr>
        <w:t>Neni</w:t>
      </w:r>
      <w:r w:rsidRPr="007C307F">
        <w:rPr>
          <w:sz w:val="21"/>
          <w:lang w:val="sq-AL"/>
        </w:rPr>
        <w:t xml:space="preserve"> 18, 2, UA (QRK) Nr 01/2017; </w:t>
      </w:r>
      <w:r w:rsidR="009A3006">
        <w:rPr>
          <w:sz w:val="21"/>
          <w:lang w:val="sq-AL"/>
        </w:rPr>
        <w:t>Neni</w:t>
      </w:r>
      <w:r w:rsidRPr="007C307F">
        <w:rPr>
          <w:sz w:val="21"/>
          <w:lang w:val="sq-AL"/>
        </w:rPr>
        <w:t xml:space="preserve"> 15, pika 5, UA (QRK) Nr. 01/2017).</w:t>
      </w:r>
    </w:p>
    <w:p w:rsidR="006820C7" w:rsidRPr="00085DDE" w:rsidRDefault="004F54E7" w:rsidP="4A7707E5">
      <w:pPr>
        <w:rPr>
          <w:b/>
          <w:bCs/>
          <w:lang w:val="sq-AL"/>
        </w:rPr>
      </w:pPr>
      <w:r>
        <w:rPr>
          <w:b/>
          <w:bCs/>
          <w:lang w:val="sq-AL"/>
        </w:rPr>
        <w:t>Shuma maksimale</w:t>
      </w:r>
      <w:r w:rsidR="4A7707E5" w:rsidRPr="00085DDE">
        <w:rPr>
          <w:b/>
          <w:bCs/>
          <w:lang w:val="sq-AL"/>
        </w:rPr>
        <w:t xml:space="preserve">: </w:t>
      </w:r>
    </w:p>
    <w:p w:rsidR="006820C7" w:rsidRPr="00085DDE" w:rsidRDefault="007C307F" w:rsidP="00C04857">
      <w:pPr>
        <w:pStyle w:val="ListParagraph"/>
        <w:rPr>
          <w:lang w:val="sq-AL"/>
        </w:rPr>
      </w:pPr>
      <w:r>
        <w:rPr>
          <w:lang w:val="sq-AL"/>
        </w:rPr>
        <w:t>Pes</w:t>
      </w:r>
      <w:r w:rsidR="000A0605">
        <w:rPr>
          <w:lang w:val="sq-AL"/>
        </w:rPr>
        <w:t>ë</w:t>
      </w:r>
      <w:r>
        <w:rPr>
          <w:lang w:val="sq-AL"/>
        </w:rPr>
        <w:t xml:space="preserve"> mij</w:t>
      </w:r>
      <w:r w:rsidR="000A0605">
        <w:rPr>
          <w:lang w:val="sq-AL"/>
        </w:rPr>
        <w:t>ë</w:t>
      </w:r>
      <w:r>
        <w:rPr>
          <w:lang w:val="sq-AL"/>
        </w:rPr>
        <w:t xml:space="preserve"> </w:t>
      </w:r>
      <w:r w:rsidR="4A7707E5" w:rsidRPr="00085DDE">
        <w:rPr>
          <w:lang w:val="sq-AL"/>
        </w:rPr>
        <w:t>(5,000</w:t>
      </w:r>
      <w:r>
        <w:rPr>
          <w:lang w:val="sq-AL"/>
        </w:rPr>
        <w:t>) Euro</w:t>
      </w:r>
      <w:r w:rsidR="4A7707E5" w:rsidRPr="00085DDE">
        <w:rPr>
          <w:lang w:val="sq-AL"/>
        </w:rPr>
        <w:t xml:space="preserve"> (</w:t>
      </w:r>
      <w:r w:rsidR="009A3006">
        <w:rPr>
          <w:lang w:val="sq-AL"/>
        </w:rPr>
        <w:t>Neni</w:t>
      </w:r>
      <w:r w:rsidR="4A7707E5" w:rsidRPr="00085DDE">
        <w:rPr>
          <w:lang w:val="sq-AL"/>
        </w:rPr>
        <w:t>. 16, §2, L</w:t>
      </w:r>
      <w:r>
        <w:rPr>
          <w:lang w:val="sq-AL"/>
        </w:rPr>
        <w:t>igji Nr</w:t>
      </w:r>
      <w:r w:rsidR="4A7707E5" w:rsidRPr="00085DDE">
        <w:rPr>
          <w:lang w:val="sq-AL"/>
        </w:rPr>
        <w:t>. 05/L-036).</w:t>
      </w:r>
    </w:p>
    <w:p w:rsidR="004D52AA" w:rsidRPr="00085DDE" w:rsidRDefault="007C307F" w:rsidP="004D52AA">
      <w:pPr>
        <w:pStyle w:val="ListParagraph"/>
        <w:rPr>
          <w:lang w:val="sq-AL"/>
        </w:rPr>
      </w:pPr>
      <w:r>
        <w:rPr>
          <w:b/>
          <w:bCs/>
          <w:u w:val="single"/>
          <w:lang w:val="sq-AL"/>
        </w:rPr>
        <w:t>P</w:t>
      </w:r>
      <w:r w:rsidR="000A0605">
        <w:rPr>
          <w:b/>
          <w:bCs/>
          <w:u w:val="single"/>
          <w:lang w:val="sq-AL"/>
        </w:rPr>
        <w:t>ë</w:t>
      </w:r>
      <w:r>
        <w:rPr>
          <w:b/>
          <w:bCs/>
          <w:u w:val="single"/>
          <w:lang w:val="sq-AL"/>
        </w:rPr>
        <w:t>rjashtim</w:t>
      </w:r>
      <w:r w:rsidR="4A7707E5" w:rsidRPr="00085DDE">
        <w:rPr>
          <w:lang w:val="sq-AL"/>
        </w:rPr>
        <w:t xml:space="preserve">: </w:t>
      </w:r>
      <w:r>
        <w:rPr>
          <w:lang w:val="sq-AL"/>
        </w:rPr>
        <w:t>n</w:t>
      </w:r>
      <w:r w:rsidR="000A0605">
        <w:rPr>
          <w:lang w:val="sq-AL"/>
        </w:rPr>
        <w:t>ë</w:t>
      </w:r>
      <w:r>
        <w:rPr>
          <w:lang w:val="sq-AL"/>
        </w:rPr>
        <w:t xml:space="preserve"> rastet e votimit unanim t</w:t>
      </w:r>
      <w:r w:rsidR="000A0605">
        <w:rPr>
          <w:lang w:val="sq-AL"/>
        </w:rPr>
        <w:t>ë</w:t>
      </w:r>
      <w:r>
        <w:rPr>
          <w:lang w:val="sq-AL"/>
        </w:rPr>
        <w:t xml:space="preserve"> an</w:t>
      </w:r>
      <w:r w:rsidR="000A0605">
        <w:rPr>
          <w:lang w:val="sq-AL"/>
        </w:rPr>
        <w:t>ë</w:t>
      </w:r>
      <w:r>
        <w:rPr>
          <w:lang w:val="sq-AL"/>
        </w:rPr>
        <w:t>tar</w:t>
      </w:r>
      <w:r w:rsidR="000A0605">
        <w:rPr>
          <w:lang w:val="sq-AL"/>
        </w:rPr>
        <w:t>ë</w:t>
      </w:r>
      <w:r>
        <w:rPr>
          <w:lang w:val="sq-AL"/>
        </w:rPr>
        <w:t>ve t</w:t>
      </w:r>
      <w:r w:rsidR="000A0605">
        <w:rPr>
          <w:lang w:val="sq-AL"/>
        </w:rPr>
        <w:t>ë</w:t>
      </w:r>
      <w:r>
        <w:rPr>
          <w:lang w:val="sq-AL"/>
        </w:rPr>
        <w:t xml:space="preserve"> Komisionit</w:t>
      </w:r>
      <w:r w:rsidR="4A7707E5" w:rsidRPr="00085DDE">
        <w:rPr>
          <w:lang w:val="sq-AL"/>
        </w:rPr>
        <w:t xml:space="preserve">, </w:t>
      </w:r>
      <w:r>
        <w:rPr>
          <w:lang w:val="sq-AL"/>
        </w:rPr>
        <w:t>shuma maksimale nuk do t</w:t>
      </w:r>
      <w:r w:rsidR="000A0605">
        <w:rPr>
          <w:lang w:val="sq-AL"/>
        </w:rPr>
        <w:t>ë</w:t>
      </w:r>
      <w:r>
        <w:rPr>
          <w:lang w:val="sq-AL"/>
        </w:rPr>
        <w:t xml:space="preserve"> tejkaloj</w:t>
      </w:r>
      <w:r w:rsidR="000A0605">
        <w:rPr>
          <w:lang w:val="sq-AL"/>
        </w:rPr>
        <w:t>ë</w:t>
      </w:r>
      <w:r>
        <w:rPr>
          <w:lang w:val="sq-AL"/>
        </w:rPr>
        <w:t xml:space="preserve"> Dhjet</w:t>
      </w:r>
      <w:r w:rsidR="000A0605">
        <w:rPr>
          <w:lang w:val="sq-AL"/>
        </w:rPr>
        <w:t>ë</w:t>
      </w:r>
      <w:r>
        <w:rPr>
          <w:lang w:val="sq-AL"/>
        </w:rPr>
        <w:t xml:space="preserve"> mij</w:t>
      </w:r>
      <w:r w:rsidR="000A0605">
        <w:rPr>
          <w:lang w:val="sq-AL"/>
        </w:rPr>
        <w:t>ë</w:t>
      </w:r>
      <w:r>
        <w:rPr>
          <w:lang w:val="sq-AL"/>
        </w:rPr>
        <w:t xml:space="preserve"> (10,000) Euro</w:t>
      </w:r>
      <w:r w:rsidR="4A7707E5" w:rsidRPr="00085DDE">
        <w:rPr>
          <w:lang w:val="sq-AL"/>
        </w:rPr>
        <w:t xml:space="preserve"> (</w:t>
      </w:r>
      <w:r w:rsidR="009A3006">
        <w:rPr>
          <w:lang w:val="sq-AL"/>
        </w:rPr>
        <w:t>Neni</w:t>
      </w:r>
      <w:r w:rsidR="4A7707E5" w:rsidRPr="00085DDE">
        <w:rPr>
          <w:lang w:val="sq-AL"/>
        </w:rPr>
        <w:t>. 16, §2, L</w:t>
      </w:r>
      <w:r>
        <w:rPr>
          <w:lang w:val="sq-AL"/>
        </w:rPr>
        <w:t>igji Nr</w:t>
      </w:r>
      <w:r w:rsidR="4A7707E5" w:rsidRPr="00085DDE">
        <w:rPr>
          <w:lang w:val="sq-AL"/>
        </w:rPr>
        <w:t>. 05/L-036).</w:t>
      </w:r>
    </w:p>
    <w:p w:rsidR="00090907" w:rsidRPr="00085DDE" w:rsidRDefault="004F54E7" w:rsidP="006C1689">
      <w:pPr>
        <w:pStyle w:val="Heading3"/>
        <w:rPr>
          <w:lang w:val="sq-AL"/>
        </w:rPr>
      </w:pPr>
      <w:bookmarkStart w:id="39" w:name="_Toc504992634"/>
      <w:r>
        <w:rPr>
          <w:lang w:val="sq-AL"/>
        </w:rPr>
        <w:t>(F) K</w:t>
      </w:r>
      <w:r w:rsidR="4A7707E5" w:rsidRPr="00085DDE">
        <w:rPr>
          <w:lang w:val="sq-AL"/>
        </w:rPr>
        <w:t>ompens</w:t>
      </w:r>
      <w:r>
        <w:rPr>
          <w:lang w:val="sq-AL"/>
        </w:rPr>
        <w:t>imi i d</w:t>
      </w:r>
      <w:r w:rsidR="009A3006">
        <w:rPr>
          <w:lang w:val="sq-AL"/>
        </w:rPr>
        <w:t>ë</w:t>
      </w:r>
      <w:r>
        <w:rPr>
          <w:lang w:val="sq-AL"/>
        </w:rPr>
        <w:t xml:space="preserve">mtimeve </w:t>
      </w:r>
      <w:r w:rsidR="001F281C">
        <w:rPr>
          <w:lang w:val="sq-AL"/>
        </w:rPr>
        <w:t xml:space="preserve">nga </w:t>
      </w:r>
      <w:r>
        <w:rPr>
          <w:lang w:val="sq-AL"/>
        </w:rPr>
        <w:t>shkat</w:t>
      </w:r>
      <w:r w:rsidR="001F281C">
        <w:rPr>
          <w:lang w:val="sq-AL"/>
        </w:rPr>
        <w:t>ë</w:t>
      </w:r>
      <w:r>
        <w:rPr>
          <w:lang w:val="sq-AL"/>
        </w:rPr>
        <w:t>r</w:t>
      </w:r>
      <w:r w:rsidR="001F281C">
        <w:rPr>
          <w:lang w:val="sq-AL"/>
        </w:rPr>
        <w:t>rimi i</w:t>
      </w:r>
      <w:r>
        <w:rPr>
          <w:lang w:val="sq-AL"/>
        </w:rPr>
        <w:t xml:space="preserve"> pajisjeve mjek</w:t>
      </w:r>
      <w:r w:rsidR="009A3006">
        <w:rPr>
          <w:lang w:val="sq-AL"/>
        </w:rPr>
        <w:t>ë</w:t>
      </w:r>
      <w:r>
        <w:rPr>
          <w:lang w:val="sq-AL"/>
        </w:rPr>
        <w:t>sore</w:t>
      </w:r>
      <w:bookmarkEnd w:id="39"/>
      <w:r>
        <w:rPr>
          <w:lang w:val="sq-AL"/>
        </w:rPr>
        <w:t xml:space="preserve"> </w:t>
      </w:r>
    </w:p>
    <w:p w:rsidR="00EF66B2" w:rsidRPr="00085DDE" w:rsidRDefault="00F61D96" w:rsidP="4A7707E5">
      <w:pPr>
        <w:rPr>
          <w:b/>
          <w:bCs/>
          <w:lang w:val="sq-AL"/>
        </w:rPr>
      </w:pPr>
      <w:r>
        <w:rPr>
          <w:b/>
          <w:bCs/>
          <w:lang w:val="sq-AL"/>
        </w:rPr>
        <w:t xml:space="preserve">Rastet e Pranueshme </w:t>
      </w:r>
      <w:r w:rsidR="4A7707E5" w:rsidRPr="00085DDE">
        <w:rPr>
          <w:b/>
          <w:bCs/>
          <w:lang w:val="sq-AL"/>
        </w:rPr>
        <w:t xml:space="preserve">: </w:t>
      </w:r>
    </w:p>
    <w:p w:rsidR="001937DD" w:rsidRPr="001F281C" w:rsidRDefault="00062FD4" w:rsidP="001F281C">
      <w:pPr>
        <w:pStyle w:val="ListParagraph"/>
        <w:rPr>
          <w:sz w:val="21"/>
          <w:lang w:val="sq-AL"/>
        </w:rPr>
      </w:pPr>
      <w:r w:rsidRPr="007C307F">
        <w:rPr>
          <w:sz w:val="21"/>
          <w:lang w:val="sq-AL"/>
        </w:rPr>
        <w:t xml:space="preserve">Rimbursimi për çdo pajisje medicinale </w:t>
      </w:r>
      <w:r w:rsidR="007C307F" w:rsidRPr="007C307F">
        <w:rPr>
          <w:sz w:val="21"/>
          <w:lang w:val="sq-AL"/>
        </w:rPr>
        <w:t>t</w:t>
      </w:r>
      <w:r w:rsidR="000A0605">
        <w:rPr>
          <w:sz w:val="21"/>
          <w:lang w:val="sq-AL"/>
        </w:rPr>
        <w:t>ë</w:t>
      </w:r>
      <w:r w:rsidR="007C307F" w:rsidRPr="007C307F">
        <w:rPr>
          <w:sz w:val="21"/>
          <w:lang w:val="sq-AL"/>
        </w:rPr>
        <w:t xml:space="preserve"> cilat </w:t>
      </w:r>
      <w:r w:rsidRPr="007C307F">
        <w:rPr>
          <w:sz w:val="21"/>
          <w:lang w:val="sq-AL"/>
        </w:rPr>
        <w:t>janë të nevojshme për shëndetin ose cilësinë e jetës (</w:t>
      </w:r>
      <w:r w:rsidR="009A3006">
        <w:rPr>
          <w:sz w:val="21"/>
          <w:lang w:val="sq-AL"/>
        </w:rPr>
        <w:t>Neni</w:t>
      </w:r>
      <w:r w:rsidRPr="007C307F">
        <w:rPr>
          <w:sz w:val="21"/>
          <w:lang w:val="sq-AL"/>
        </w:rPr>
        <w:t xml:space="preserve"> 19, paragrafi 1, UA (QRK) Nr. 01/2017) dhe të cilat janë dëmtuar nga krimi i dhunshëm i qëllimshëm që rezultoi me lëndimin e viktimës (</w:t>
      </w:r>
      <w:r w:rsidR="009A3006">
        <w:rPr>
          <w:sz w:val="21"/>
          <w:lang w:val="sq-AL"/>
        </w:rPr>
        <w:t>Neni</w:t>
      </w:r>
      <w:r w:rsidRPr="007C307F">
        <w:rPr>
          <w:sz w:val="21"/>
          <w:lang w:val="sq-AL"/>
        </w:rPr>
        <w:t xml:space="preserve"> 18, pika 1, ligji nr. 05 / L-036).</w:t>
      </w:r>
    </w:p>
    <w:p w:rsidR="001937DD" w:rsidRPr="00085DDE" w:rsidRDefault="007C307F" w:rsidP="001937DD">
      <w:pPr>
        <w:rPr>
          <w:lang w:val="sq-AL"/>
        </w:rPr>
      </w:pPr>
      <w:r>
        <w:rPr>
          <w:b/>
          <w:bCs/>
          <w:lang w:val="sq-AL"/>
        </w:rPr>
        <w:t>Shpenzimet e kompensueshme p</w:t>
      </w:r>
      <w:r w:rsidR="000A0605">
        <w:rPr>
          <w:b/>
          <w:bCs/>
          <w:lang w:val="sq-AL"/>
        </w:rPr>
        <w:t>ë</w:t>
      </w:r>
      <w:r>
        <w:rPr>
          <w:b/>
          <w:bCs/>
          <w:lang w:val="sq-AL"/>
        </w:rPr>
        <w:t>rfshijn</w:t>
      </w:r>
      <w:r w:rsidR="000A0605">
        <w:rPr>
          <w:b/>
          <w:bCs/>
          <w:lang w:val="sq-AL"/>
        </w:rPr>
        <w:t>ë</w:t>
      </w:r>
      <w:r>
        <w:rPr>
          <w:b/>
          <w:bCs/>
          <w:lang w:val="sq-AL"/>
        </w:rPr>
        <w:t>, por nuk limitohen n</w:t>
      </w:r>
      <w:r w:rsidR="000A0605">
        <w:rPr>
          <w:b/>
          <w:bCs/>
          <w:lang w:val="sq-AL"/>
        </w:rPr>
        <w:t>ë</w:t>
      </w:r>
      <w:r>
        <w:rPr>
          <w:b/>
          <w:bCs/>
          <w:lang w:val="sq-AL"/>
        </w:rPr>
        <w:t xml:space="preserve"> </w:t>
      </w:r>
      <w:r>
        <w:rPr>
          <w:lang w:val="sq-AL"/>
        </w:rPr>
        <w:t>(</w:t>
      </w:r>
      <w:r w:rsidR="009A3006">
        <w:rPr>
          <w:lang w:val="sq-AL"/>
        </w:rPr>
        <w:t>Neni</w:t>
      </w:r>
      <w:r w:rsidR="4A7707E5" w:rsidRPr="00085DDE">
        <w:rPr>
          <w:lang w:val="sq-AL"/>
        </w:rPr>
        <w:t xml:space="preserve">. 19, §2, </w:t>
      </w:r>
      <w:r>
        <w:rPr>
          <w:lang w:val="sq-AL"/>
        </w:rPr>
        <w:t>UA</w:t>
      </w:r>
      <w:r w:rsidR="4A7707E5" w:rsidRPr="00085DDE">
        <w:rPr>
          <w:lang w:val="sq-AL"/>
        </w:rPr>
        <w:t xml:space="preserve"> (</w:t>
      </w:r>
      <w:r>
        <w:rPr>
          <w:lang w:val="sq-AL"/>
        </w:rPr>
        <w:t>QRK) Nr</w:t>
      </w:r>
      <w:r w:rsidR="4A7707E5" w:rsidRPr="00085DDE">
        <w:rPr>
          <w:lang w:val="sq-AL"/>
        </w:rPr>
        <w:t xml:space="preserve"> 01/2017):</w:t>
      </w:r>
    </w:p>
    <w:p w:rsidR="00062FD4" w:rsidRPr="007C307F" w:rsidRDefault="00062FD4" w:rsidP="00062FD4">
      <w:pPr>
        <w:pStyle w:val="ListParagraph"/>
        <w:rPr>
          <w:sz w:val="21"/>
          <w:lang w:val="sq-AL"/>
        </w:rPr>
      </w:pPr>
      <w:r w:rsidRPr="007C307F">
        <w:rPr>
          <w:sz w:val="21"/>
          <w:lang w:val="sq-AL"/>
        </w:rPr>
        <w:t>pajisjet e dëgjimit</w:t>
      </w:r>
    </w:p>
    <w:p w:rsidR="00062FD4" w:rsidRPr="007C307F" w:rsidRDefault="00062FD4" w:rsidP="00062FD4">
      <w:pPr>
        <w:pStyle w:val="ListParagraph"/>
        <w:rPr>
          <w:sz w:val="21"/>
          <w:lang w:val="sq-AL"/>
        </w:rPr>
      </w:pPr>
      <w:r w:rsidRPr="007C307F">
        <w:rPr>
          <w:sz w:val="21"/>
          <w:lang w:val="sq-AL"/>
        </w:rPr>
        <w:t>karrige me rrota</w:t>
      </w:r>
      <w:r w:rsidR="007C307F" w:rsidRPr="007C307F">
        <w:rPr>
          <w:sz w:val="21"/>
          <w:lang w:val="sq-AL"/>
        </w:rPr>
        <w:t xml:space="preserve"> (karroca invalidore)</w:t>
      </w:r>
    </w:p>
    <w:p w:rsidR="00062FD4" w:rsidRPr="007C307F" w:rsidRDefault="007C307F" w:rsidP="00062FD4">
      <w:pPr>
        <w:pStyle w:val="ListParagraph"/>
        <w:rPr>
          <w:sz w:val="21"/>
          <w:lang w:val="sq-AL"/>
        </w:rPr>
      </w:pPr>
      <w:r w:rsidRPr="007C307F">
        <w:rPr>
          <w:sz w:val="21"/>
          <w:lang w:val="sq-AL"/>
        </w:rPr>
        <w:t>syza</w:t>
      </w:r>
      <w:r w:rsidR="00062FD4" w:rsidRPr="007C307F">
        <w:rPr>
          <w:sz w:val="21"/>
          <w:lang w:val="sq-AL"/>
        </w:rPr>
        <w:t xml:space="preserve"> me dioptri</w:t>
      </w:r>
    </w:p>
    <w:p w:rsidR="00062FD4" w:rsidRPr="007C307F" w:rsidRDefault="00062FD4" w:rsidP="00062FD4">
      <w:pPr>
        <w:pStyle w:val="ListParagraph"/>
        <w:rPr>
          <w:sz w:val="21"/>
          <w:lang w:val="sq-AL"/>
        </w:rPr>
      </w:pPr>
      <w:r w:rsidRPr="007C307F">
        <w:rPr>
          <w:sz w:val="21"/>
          <w:lang w:val="sq-AL"/>
        </w:rPr>
        <w:t>proteza ortopedike</w:t>
      </w:r>
    </w:p>
    <w:p w:rsidR="00062FD4" w:rsidRPr="007C307F" w:rsidRDefault="00062FD4" w:rsidP="00062FD4">
      <w:pPr>
        <w:pStyle w:val="ListParagraph"/>
        <w:rPr>
          <w:sz w:val="21"/>
          <w:lang w:val="sq-AL"/>
        </w:rPr>
      </w:pPr>
      <w:r w:rsidRPr="007C307F">
        <w:rPr>
          <w:sz w:val="21"/>
          <w:lang w:val="sq-AL"/>
        </w:rPr>
        <w:t>proteza dentare</w:t>
      </w:r>
    </w:p>
    <w:p w:rsidR="001937DD" w:rsidRPr="001F281C" w:rsidRDefault="00062FD4" w:rsidP="001F281C">
      <w:pPr>
        <w:pStyle w:val="ListParagraph"/>
        <w:rPr>
          <w:sz w:val="21"/>
          <w:lang w:val="sq-AL"/>
        </w:rPr>
      </w:pPr>
      <w:r w:rsidRPr="007C307F">
        <w:rPr>
          <w:sz w:val="21"/>
          <w:lang w:val="sq-AL"/>
        </w:rPr>
        <w:t xml:space="preserve">pajisje të tjera që konsiderohen të nevojshme nga </w:t>
      </w:r>
      <w:r w:rsidR="007C307F" w:rsidRPr="007C307F">
        <w:rPr>
          <w:sz w:val="21"/>
          <w:lang w:val="sq-AL"/>
        </w:rPr>
        <w:t>Komision</w:t>
      </w:r>
      <w:r w:rsidRPr="007C307F">
        <w:rPr>
          <w:sz w:val="21"/>
          <w:lang w:val="sq-AL"/>
        </w:rPr>
        <w:t>i.</w:t>
      </w:r>
    </w:p>
    <w:p w:rsidR="001937DD" w:rsidRPr="007C307F" w:rsidRDefault="004F54E7" w:rsidP="4A7707E5">
      <w:pPr>
        <w:rPr>
          <w:b/>
          <w:bCs/>
          <w:lang w:val="sq-AL"/>
        </w:rPr>
      </w:pPr>
      <w:r>
        <w:rPr>
          <w:b/>
          <w:bCs/>
          <w:lang w:val="sq-AL"/>
        </w:rPr>
        <w:lastRenderedPageBreak/>
        <w:t>P</w:t>
      </w:r>
      <w:r w:rsidR="009A3006">
        <w:rPr>
          <w:b/>
          <w:bCs/>
          <w:lang w:val="sq-AL"/>
        </w:rPr>
        <w:t>ë</w:t>
      </w:r>
      <w:r>
        <w:rPr>
          <w:b/>
          <w:bCs/>
          <w:lang w:val="sq-AL"/>
        </w:rPr>
        <w:t>rcaktimi i kompenzimit</w:t>
      </w:r>
      <w:r w:rsidR="4A7707E5" w:rsidRPr="007C307F">
        <w:rPr>
          <w:b/>
          <w:bCs/>
          <w:lang w:val="sq-AL"/>
        </w:rPr>
        <w:t>:</w:t>
      </w:r>
    </w:p>
    <w:p w:rsidR="00062FD4" w:rsidRPr="007C307F" w:rsidRDefault="00062FD4" w:rsidP="00062FD4">
      <w:pPr>
        <w:pStyle w:val="ListParagraph"/>
        <w:rPr>
          <w:sz w:val="21"/>
          <w:lang w:val="sq-AL"/>
        </w:rPr>
      </w:pPr>
      <w:r w:rsidRPr="007C307F">
        <w:rPr>
          <w:sz w:val="21"/>
          <w:lang w:val="sq-AL"/>
        </w:rPr>
        <w:t>Për qëllime të kompensimit termi “cilësia e jetës" nënkupton standardin e mirëqenies shëndetësore të një individi" (</w:t>
      </w:r>
      <w:r w:rsidR="009A3006">
        <w:rPr>
          <w:sz w:val="21"/>
          <w:lang w:val="sq-AL"/>
        </w:rPr>
        <w:t>Neni</w:t>
      </w:r>
      <w:r w:rsidRPr="007C307F">
        <w:rPr>
          <w:sz w:val="21"/>
          <w:lang w:val="sq-AL"/>
        </w:rPr>
        <w:t xml:space="preserve"> 19, pika 3, UA (QRK) Nr. 01/2017).</w:t>
      </w:r>
    </w:p>
    <w:p w:rsidR="00062FD4" w:rsidRPr="007C307F" w:rsidRDefault="00062FD4" w:rsidP="00062FD4">
      <w:pPr>
        <w:pStyle w:val="ListParagraph"/>
        <w:rPr>
          <w:sz w:val="21"/>
          <w:lang w:val="sq-AL"/>
        </w:rPr>
      </w:pPr>
      <w:r w:rsidRPr="007C307F">
        <w:rPr>
          <w:sz w:val="21"/>
          <w:lang w:val="sq-AL"/>
        </w:rPr>
        <w:t>Nëse pajisja(et) e përmendur është blerë nga aplikanti, duhet të sigurohet dëshmi përkatëse e pagesës (</w:t>
      </w:r>
      <w:r w:rsidR="009A3006">
        <w:rPr>
          <w:sz w:val="21"/>
          <w:lang w:val="sq-AL"/>
        </w:rPr>
        <w:t>Neni</w:t>
      </w:r>
      <w:r w:rsidRPr="007C307F">
        <w:rPr>
          <w:sz w:val="21"/>
          <w:lang w:val="sq-AL"/>
        </w:rPr>
        <w:t xml:space="preserve"> 19, pika 4, UA (QRK) Nr. 01/2017).</w:t>
      </w:r>
    </w:p>
    <w:p w:rsidR="0046175A" w:rsidRPr="00085DDE" w:rsidRDefault="0046175A" w:rsidP="007C307F">
      <w:pPr>
        <w:pStyle w:val="ListParagraph"/>
        <w:numPr>
          <w:ilvl w:val="0"/>
          <w:numId w:val="0"/>
        </w:numPr>
        <w:ind w:left="720"/>
        <w:rPr>
          <w:lang w:val="sq-AL"/>
        </w:rPr>
      </w:pPr>
    </w:p>
    <w:p w:rsidR="001937DD" w:rsidRPr="00085DDE" w:rsidRDefault="004F54E7" w:rsidP="4A7707E5">
      <w:pPr>
        <w:rPr>
          <w:b/>
          <w:bCs/>
          <w:lang w:val="sq-AL"/>
        </w:rPr>
      </w:pPr>
      <w:r>
        <w:rPr>
          <w:b/>
          <w:bCs/>
          <w:lang w:val="sq-AL"/>
        </w:rPr>
        <w:t>K</w:t>
      </w:r>
      <w:r w:rsidR="4A7707E5" w:rsidRPr="00085DDE">
        <w:rPr>
          <w:b/>
          <w:bCs/>
          <w:lang w:val="sq-AL"/>
        </w:rPr>
        <w:t>al</w:t>
      </w:r>
      <w:r>
        <w:rPr>
          <w:b/>
          <w:bCs/>
          <w:lang w:val="sq-AL"/>
        </w:rPr>
        <w:t>kulimi i kompenzimit</w:t>
      </w:r>
      <w:r w:rsidR="4A7707E5" w:rsidRPr="00085DDE">
        <w:rPr>
          <w:b/>
          <w:bCs/>
          <w:lang w:val="sq-AL"/>
        </w:rPr>
        <w:t xml:space="preserve">: </w:t>
      </w:r>
    </w:p>
    <w:p w:rsidR="00062FD4" w:rsidRPr="00085DDE" w:rsidRDefault="00062FD4" w:rsidP="00062FD4">
      <w:pPr>
        <w:pStyle w:val="ListParagraph"/>
        <w:rPr>
          <w:sz w:val="21"/>
          <w:lang w:val="sq-AL"/>
        </w:rPr>
      </w:pPr>
      <w:r w:rsidRPr="00085DDE">
        <w:rPr>
          <w:sz w:val="21"/>
          <w:lang w:val="sq-AL"/>
        </w:rPr>
        <w:t>Shuma e kompensueshme bazohet në çmimin e arsyeshëm për pajisjen e dëmtuar (</w:t>
      </w:r>
      <w:r w:rsidR="009A3006">
        <w:rPr>
          <w:sz w:val="21"/>
          <w:lang w:val="sq-AL"/>
        </w:rPr>
        <w:t>Neni</w:t>
      </w:r>
      <w:r w:rsidRPr="00085DDE">
        <w:rPr>
          <w:sz w:val="21"/>
          <w:lang w:val="sq-AL"/>
        </w:rPr>
        <w:t xml:space="preserve"> 19, pika 4, UA (QRK) Nr. 01/2017).</w:t>
      </w:r>
    </w:p>
    <w:p w:rsidR="00EF66B2" w:rsidRPr="00085DDE" w:rsidRDefault="00EF66B2" w:rsidP="00BA67DB">
      <w:pPr>
        <w:pStyle w:val="ListParagraph"/>
        <w:numPr>
          <w:ilvl w:val="0"/>
          <w:numId w:val="0"/>
        </w:numPr>
        <w:ind w:left="720"/>
        <w:rPr>
          <w:lang w:val="sq-AL"/>
        </w:rPr>
      </w:pPr>
    </w:p>
    <w:p w:rsidR="00EF66B2" w:rsidRPr="00085DDE" w:rsidRDefault="004F54E7" w:rsidP="4A7707E5">
      <w:pPr>
        <w:rPr>
          <w:b/>
          <w:bCs/>
          <w:lang w:val="sq-AL"/>
        </w:rPr>
      </w:pPr>
      <w:r>
        <w:rPr>
          <w:b/>
          <w:bCs/>
          <w:lang w:val="sq-AL"/>
        </w:rPr>
        <w:t>Shuma maksimale</w:t>
      </w:r>
      <w:r w:rsidR="4A7707E5" w:rsidRPr="00085DDE">
        <w:rPr>
          <w:b/>
          <w:bCs/>
          <w:lang w:val="sq-AL"/>
        </w:rPr>
        <w:t xml:space="preserve">: </w:t>
      </w:r>
    </w:p>
    <w:p w:rsidR="00CB0789" w:rsidRPr="00085DDE" w:rsidRDefault="007C307F" w:rsidP="6E9098B4">
      <w:pPr>
        <w:pStyle w:val="ListParagraph"/>
        <w:rPr>
          <w:lang w:val="sq-AL"/>
        </w:rPr>
      </w:pPr>
      <w:r>
        <w:rPr>
          <w:lang w:val="sq-AL"/>
        </w:rPr>
        <w:t>Tre mij</w:t>
      </w:r>
      <w:r w:rsidR="000A0605">
        <w:rPr>
          <w:lang w:val="sq-AL"/>
        </w:rPr>
        <w:t>ë</w:t>
      </w:r>
      <w:r>
        <w:rPr>
          <w:lang w:val="sq-AL"/>
        </w:rPr>
        <w:t xml:space="preserve"> (3,000) Euro (</w:t>
      </w:r>
      <w:r w:rsidR="009A3006">
        <w:rPr>
          <w:lang w:val="sq-AL"/>
        </w:rPr>
        <w:t>Neni</w:t>
      </w:r>
      <w:r w:rsidR="4A7707E5" w:rsidRPr="00085DDE">
        <w:rPr>
          <w:lang w:val="sq-AL"/>
        </w:rPr>
        <w:t>. 18, §2, L</w:t>
      </w:r>
      <w:r>
        <w:rPr>
          <w:lang w:val="sq-AL"/>
        </w:rPr>
        <w:t>igji Nr</w:t>
      </w:r>
      <w:r w:rsidR="4A7707E5" w:rsidRPr="00085DDE">
        <w:rPr>
          <w:lang w:val="sq-AL"/>
        </w:rPr>
        <w:t>. 05/L-036)</w:t>
      </w:r>
    </w:p>
    <w:p w:rsidR="0008594D" w:rsidRPr="00085DDE" w:rsidRDefault="004F54E7" w:rsidP="006C1689">
      <w:pPr>
        <w:pStyle w:val="Heading3"/>
        <w:rPr>
          <w:lang w:val="sq-AL"/>
        </w:rPr>
      </w:pPr>
      <w:bookmarkStart w:id="40" w:name="_Toc504992635"/>
      <w:r>
        <w:rPr>
          <w:lang w:val="sq-AL"/>
        </w:rPr>
        <w:t>(G) K</w:t>
      </w:r>
      <w:r w:rsidR="4A7707E5" w:rsidRPr="00085DDE">
        <w:rPr>
          <w:lang w:val="sq-AL"/>
        </w:rPr>
        <w:t>ompens</w:t>
      </w:r>
      <w:r>
        <w:rPr>
          <w:lang w:val="sq-AL"/>
        </w:rPr>
        <w:t>imi i shpenzimeve t</w:t>
      </w:r>
      <w:r w:rsidR="009A3006">
        <w:rPr>
          <w:lang w:val="sq-AL"/>
        </w:rPr>
        <w:t>ë</w:t>
      </w:r>
      <w:r>
        <w:rPr>
          <w:lang w:val="sq-AL"/>
        </w:rPr>
        <w:t xml:space="preserve"> funeralit</w:t>
      </w:r>
      <w:bookmarkEnd w:id="40"/>
      <w:r>
        <w:rPr>
          <w:lang w:val="sq-AL"/>
        </w:rPr>
        <w:t xml:space="preserve"> </w:t>
      </w:r>
    </w:p>
    <w:p w:rsidR="00736A41" w:rsidRPr="00085DDE" w:rsidRDefault="00F61D96" w:rsidP="4A7707E5">
      <w:pPr>
        <w:rPr>
          <w:b/>
          <w:bCs/>
          <w:lang w:val="sq-AL"/>
        </w:rPr>
      </w:pPr>
      <w:r>
        <w:rPr>
          <w:b/>
          <w:bCs/>
          <w:lang w:val="sq-AL"/>
        </w:rPr>
        <w:t xml:space="preserve">Rastet e Pranueshme </w:t>
      </w:r>
      <w:r w:rsidR="4A7707E5" w:rsidRPr="00085DDE">
        <w:rPr>
          <w:b/>
          <w:bCs/>
          <w:lang w:val="sq-AL"/>
        </w:rPr>
        <w:t xml:space="preserve">: </w:t>
      </w:r>
    </w:p>
    <w:p w:rsidR="00062FD4" w:rsidRPr="007C307F" w:rsidRDefault="00062FD4" w:rsidP="00062FD4">
      <w:pPr>
        <w:pStyle w:val="ListParagraph"/>
        <w:rPr>
          <w:sz w:val="21"/>
          <w:lang w:val="sq-AL"/>
        </w:rPr>
      </w:pPr>
      <w:r w:rsidRPr="007C307F">
        <w:rPr>
          <w:sz w:val="21"/>
          <w:lang w:val="sq-AL"/>
        </w:rPr>
        <w:t xml:space="preserve">Vdekja e viktimës rezultoi nga një krim i kompensueshëm (shih </w:t>
      </w:r>
      <w:r w:rsidR="009A3006">
        <w:rPr>
          <w:sz w:val="21"/>
          <w:lang w:val="sq-AL"/>
        </w:rPr>
        <w:t>Neni</w:t>
      </w:r>
      <w:r w:rsidRPr="007C307F">
        <w:rPr>
          <w:sz w:val="21"/>
          <w:lang w:val="sq-AL"/>
        </w:rPr>
        <w:t>n 6, Ligji Nr. 05 / L-036) (</w:t>
      </w:r>
      <w:r w:rsidR="009A3006">
        <w:rPr>
          <w:sz w:val="21"/>
          <w:lang w:val="sq-AL"/>
        </w:rPr>
        <w:t>Neni</w:t>
      </w:r>
      <w:r w:rsidRPr="007C307F">
        <w:rPr>
          <w:sz w:val="21"/>
          <w:lang w:val="sq-AL"/>
        </w:rPr>
        <w:t xml:space="preserve"> 22, pika 1, UA (QRK) Nr. 01/2017).</w:t>
      </w:r>
    </w:p>
    <w:p w:rsidR="00062FD4" w:rsidRPr="007C307F" w:rsidRDefault="00062FD4" w:rsidP="00062FD4">
      <w:pPr>
        <w:pStyle w:val="ListParagraph"/>
        <w:rPr>
          <w:sz w:val="21"/>
          <w:lang w:val="sq-AL"/>
        </w:rPr>
      </w:pPr>
      <w:r w:rsidRPr="007C307F">
        <w:rPr>
          <w:sz w:val="21"/>
          <w:lang w:val="sq-AL"/>
        </w:rPr>
        <w:t xml:space="preserve">Shpenzimet e varrimit i kompensohen anëtarit të familjes së </w:t>
      </w:r>
      <w:r w:rsidR="007C307F" w:rsidRPr="007C307F">
        <w:rPr>
          <w:sz w:val="21"/>
          <w:lang w:val="sq-AL"/>
        </w:rPr>
        <w:t xml:space="preserve">aplikuesit </w:t>
      </w:r>
      <w:r w:rsidRPr="007C307F">
        <w:rPr>
          <w:sz w:val="21"/>
          <w:lang w:val="sq-AL"/>
        </w:rPr>
        <w:t>që paguan funeralin (</w:t>
      </w:r>
      <w:r w:rsidR="009A3006">
        <w:rPr>
          <w:sz w:val="21"/>
          <w:lang w:val="sq-AL"/>
        </w:rPr>
        <w:t>Neni</w:t>
      </w:r>
      <w:r w:rsidRPr="007C307F">
        <w:rPr>
          <w:sz w:val="21"/>
          <w:lang w:val="sq-AL"/>
        </w:rPr>
        <w:t xml:space="preserve"> 17, §1, Ligji nr. 05 / L-036, </w:t>
      </w:r>
      <w:r w:rsidR="009A3006">
        <w:rPr>
          <w:sz w:val="21"/>
          <w:lang w:val="sq-AL"/>
        </w:rPr>
        <w:t>Neni</w:t>
      </w:r>
      <w:r w:rsidRPr="007C307F">
        <w:rPr>
          <w:sz w:val="21"/>
          <w:lang w:val="sq-AL"/>
        </w:rPr>
        <w:t xml:space="preserve"> 22, pika 1, UA (QRK) Nr. 01/2017).</w:t>
      </w:r>
    </w:p>
    <w:p w:rsidR="007C307F" w:rsidRPr="001F281C" w:rsidRDefault="00062FD4" w:rsidP="004F54E7">
      <w:pPr>
        <w:pStyle w:val="ListParagraph"/>
        <w:rPr>
          <w:sz w:val="21"/>
          <w:lang w:val="sq-AL"/>
        </w:rPr>
      </w:pPr>
      <w:r w:rsidRPr="007C307F">
        <w:rPr>
          <w:sz w:val="21"/>
          <w:lang w:val="sq-AL"/>
        </w:rPr>
        <w:t>Zbatohet edhe në rastet e viktimave ndërkufitare (</w:t>
      </w:r>
      <w:r w:rsidR="009A3006">
        <w:rPr>
          <w:sz w:val="21"/>
          <w:lang w:val="sq-AL"/>
        </w:rPr>
        <w:t>Neni</w:t>
      </w:r>
      <w:r w:rsidRPr="007C307F">
        <w:rPr>
          <w:sz w:val="21"/>
          <w:lang w:val="sq-AL"/>
        </w:rPr>
        <w:t xml:space="preserve"> 22, pika 5, UA (QRK) Nr. 01/2017).</w:t>
      </w:r>
    </w:p>
    <w:p w:rsidR="00736A41" w:rsidRPr="00085DDE" w:rsidRDefault="00F61D96" w:rsidP="4A7707E5">
      <w:pPr>
        <w:rPr>
          <w:b/>
          <w:bCs/>
          <w:lang w:val="sq-AL"/>
        </w:rPr>
      </w:pPr>
      <w:r>
        <w:rPr>
          <w:b/>
          <w:bCs/>
          <w:lang w:val="sq-AL"/>
        </w:rPr>
        <w:t xml:space="preserve">Rastet e </w:t>
      </w:r>
      <w:r w:rsidR="004F54E7">
        <w:rPr>
          <w:b/>
          <w:bCs/>
          <w:lang w:val="sq-AL"/>
        </w:rPr>
        <w:t>Pa-p</w:t>
      </w:r>
      <w:r>
        <w:rPr>
          <w:b/>
          <w:bCs/>
          <w:lang w:val="sq-AL"/>
        </w:rPr>
        <w:t xml:space="preserve">ranueshme </w:t>
      </w:r>
      <w:r w:rsidR="4A7707E5" w:rsidRPr="00085DDE">
        <w:rPr>
          <w:b/>
          <w:bCs/>
          <w:lang w:val="sq-AL"/>
        </w:rPr>
        <w:t xml:space="preserve">: </w:t>
      </w:r>
    </w:p>
    <w:p w:rsidR="00062FD4" w:rsidRPr="00282FF0" w:rsidRDefault="00062FD4" w:rsidP="00062FD4">
      <w:pPr>
        <w:pStyle w:val="ListParagraph"/>
        <w:rPr>
          <w:sz w:val="21"/>
          <w:lang w:val="sq-AL"/>
        </w:rPr>
      </w:pPr>
      <w:r w:rsidRPr="00282FF0">
        <w:rPr>
          <w:sz w:val="21"/>
          <w:lang w:val="sq-AL"/>
        </w:rPr>
        <w:t xml:space="preserve">Kompensimi nuk mund t'i jepet personit </w:t>
      </w:r>
      <w:r w:rsidR="00282FF0" w:rsidRPr="00282FF0">
        <w:rPr>
          <w:sz w:val="21"/>
          <w:lang w:val="sq-AL"/>
        </w:rPr>
        <w:t xml:space="preserve">i cili </w:t>
      </w:r>
      <w:r w:rsidR="000A0605">
        <w:rPr>
          <w:sz w:val="21"/>
          <w:lang w:val="sq-AL"/>
        </w:rPr>
        <w:t>ë</w:t>
      </w:r>
      <w:r w:rsidR="00282FF0" w:rsidRPr="00282FF0">
        <w:rPr>
          <w:sz w:val="21"/>
          <w:lang w:val="sq-AL"/>
        </w:rPr>
        <w:t>sht</w:t>
      </w:r>
      <w:r w:rsidR="000A0605">
        <w:rPr>
          <w:sz w:val="21"/>
          <w:lang w:val="sq-AL"/>
        </w:rPr>
        <w:t>ë</w:t>
      </w:r>
      <w:r w:rsidR="00282FF0" w:rsidRPr="00282FF0">
        <w:rPr>
          <w:sz w:val="21"/>
          <w:lang w:val="sq-AL"/>
        </w:rPr>
        <w:t xml:space="preserve"> </w:t>
      </w:r>
      <w:r w:rsidRPr="00282FF0">
        <w:rPr>
          <w:sz w:val="21"/>
          <w:lang w:val="sq-AL"/>
        </w:rPr>
        <w:t>përgjegjës për vdekjen e viktimës (</w:t>
      </w:r>
      <w:r w:rsidR="009A3006">
        <w:rPr>
          <w:sz w:val="21"/>
          <w:lang w:val="sq-AL"/>
        </w:rPr>
        <w:t>Neni</w:t>
      </w:r>
      <w:r w:rsidRPr="00282FF0">
        <w:rPr>
          <w:sz w:val="21"/>
          <w:lang w:val="sq-AL"/>
        </w:rPr>
        <w:t xml:space="preserve"> 22, §2, UA (QRK) Nr. 01/2017).</w:t>
      </w:r>
    </w:p>
    <w:p w:rsidR="00736A41" w:rsidRPr="001F281C" w:rsidRDefault="00062FD4" w:rsidP="001F281C">
      <w:pPr>
        <w:pStyle w:val="ListParagraph"/>
        <w:rPr>
          <w:sz w:val="21"/>
          <w:lang w:val="sq-AL"/>
        </w:rPr>
      </w:pPr>
      <w:r w:rsidRPr="00282FF0">
        <w:rPr>
          <w:sz w:val="21"/>
          <w:lang w:val="sq-AL"/>
        </w:rPr>
        <w:t>Rastet ku shpenzimet e varrimit u mbuluan nga fondet publike (</w:t>
      </w:r>
      <w:r w:rsidR="009A3006">
        <w:rPr>
          <w:sz w:val="21"/>
          <w:lang w:val="sq-AL"/>
        </w:rPr>
        <w:t>Neni</w:t>
      </w:r>
      <w:r w:rsidRPr="00282FF0">
        <w:rPr>
          <w:sz w:val="21"/>
          <w:lang w:val="sq-AL"/>
        </w:rPr>
        <w:t xml:space="preserve"> 22, pika 4, UA (QRK) Nr. 01/2017).</w:t>
      </w:r>
    </w:p>
    <w:p w:rsidR="00736A41" w:rsidRPr="00282FF0" w:rsidRDefault="004F54E7" w:rsidP="6E9098B4">
      <w:pPr>
        <w:rPr>
          <w:lang w:val="sq-AL"/>
        </w:rPr>
      </w:pPr>
      <w:r>
        <w:rPr>
          <w:b/>
          <w:bCs/>
          <w:lang w:val="sq-AL"/>
        </w:rPr>
        <w:t xml:space="preserve">Shpenzimet e </w:t>
      </w:r>
      <w:r w:rsidR="00016195">
        <w:rPr>
          <w:b/>
          <w:bCs/>
          <w:lang w:val="sq-AL"/>
        </w:rPr>
        <w:t xml:space="preserve">kompensueshme  </w:t>
      </w:r>
      <w:r>
        <w:rPr>
          <w:b/>
          <w:bCs/>
          <w:lang w:val="sq-AL"/>
        </w:rPr>
        <w:t>p</w:t>
      </w:r>
      <w:r w:rsidR="009A3006">
        <w:rPr>
          <w:b/>
          <w:bCs/>
          <w:lang w:val="sq-AL"/>
        </w:rPr>
        <w:t>ë</w:t>
      </w:r>
      <w:r>
        <w:rPr>
          <w:b/>
          <w:bCs/>
          <w:lang w:val="sq-AL"/>
        </w:rPr>
        <w:t>rfshijn</w:t>
      </w:r>
      <w:r w:rsidR="009A3006">
        <w:rPr>
          <w:b/>
          <w:bCs/>
          <w:lang w:val="sq-AL"/>
        </w:rPr>
        <w:t>ë</w:t>
      </w:r>
      <w:r w:rsidR="4A7707E5" w:rsidRPr="00282FF0">
        <w:rPr>
          <w:b/>
          <w:bCs/>
          <w:lang w:val="sq-AL"/>
        </w:rPr>
        <w:t xml:space="preserve">, </w:t>
      </w:r>
      <w:r>
        <w:rPr>
          <w:b/>
          <w:bCs/>
          <w:lang w:val="sq-AL"/>
        </w:rPr>
        <w:t>por nuk jan</w:t>
      </w:r>
      <w:r w:rsidR="009A3006">
        <w:rPr>
          <w:b/>
          <w:bCs/>
          <w:lang w:val="sq-AL"/>
        </w:rPr>
        <w:t>ë</w:t>
      </w:r>
      <w:r>
        <w:rPr>
          <w:b/>
          <w:bCs/>
          <w:lang w:val="sq-AL"/>
        </w:rPr>
        <w:t xml:space="preserve"> t</w:t>
      </w:r>
      <w:r w:rsidR="009A3006">
        <w:rPr>
          <w:b/>
          <w:bCs/>
          <w:lang w:val="sq-AL"/>
        </w:rPr>
        <w:t>ë</w:t>
      </w:r>
      <w:r>
        <w:rPr>
          <w:b/>
          <w:bCs/>
          <w:lang w:val="sq-AL"/>
        </w:rPr>
        <w:t xml:space="preserve"> kufizuara vet</w:t>
      </w:r>
      <w:r w:rsidR="009A3006">
        <w:rPr>
          <w:b/>
          <w:bCs/>
          <w:lang w:val="sq-AL"/>
        </w:rPr>
        <w:t>ë</w:t>
      </w:r>
      <w:r>
        <w:rPr>
          <w:b/>
          <w:bCs/>
          <w:lang w:val="sq-AL"/>
        </w:rPr>
        <w:t>m n</w:t>
      </w:r>
      <w:r w:rsidR="009A3006">
        <w:rPr>
          <w:b/>
          <w:bCs/>
          <w:lang w:val="sq-AL"/>
        </w:rPr>
        <w:t>ë</w:t>
      </w:r>
      <w:r>
        <w:rPr>
          <w:b/>
          <w:bCs/>
          <w:lang w:val="sq-AL"/>
        </w:rPr>
        <w:t xml:space="preserve"> </w:t>
      </w:r>
      <w:r>
        <w:rPr>
          <w:lang w:val="sq-AL"/>
        </w:rPr>
        <w:t>(</w:t>
      </w:r>
      <w:r w:rsidR="009A3006">
        <w:rPr>
          <w:lang w:val="sq-AL"/>
        </w:rPr>
        <w:t>Neni</w:t>
      </w:r>
      <w:r w:rsidR="4A7707E5" w:rsidRPr="00282FF0">
        <w:rPr>
          <w:lang w:val="sq-AL"/>
        </w:rPr>
        <w:t xml:space="preserve">. 22, §3, </w:t>
      </w:r>
      <w:r>
        <w:rPr>
          <w:lang w:val="sq-AL"/>
        </w:rPr>
        <w:t>UA</w:t>
      </w:r>
      <w:r w:rsidR="4A7707E5" w:rsidRPr="00282FF0">
        <w:rPr>
          <w:lang w:val="sq-AL"/>
        </w:rPr>
        <w:t xml:space="preserve"> (</w:t>
      </w:r>
      <w:r>
        <w:rPr>
          <w:lang w:val="sq-AL"/>
        </w:rPr>
        <w:t>QRK) Nr</w:t>
      </w:r>
      <w:r w:rsidR="4A7707E5" w:rsidRPr="00282FF0">
        <w:rPr>
          <w:lang w:val="sq-AL"/>
        </w:rPr>
        <w:t xml:space="preserve"> 01/2017): </w:t>
      </w:r>
    </w:p>
    <w:p w:rsidR="00062FD4" w:rsidRPr="00282FF0" w:rsidRDefault="00062FD4" w:rsidP="00062FD4">
      <w:pPr>
        <w:pStyle w:val="ListParagraph"/>
        <w:rPr>
          <w:sz w:val="21"/>
          <w:lang w:val="sq-AL"/>
        </w:rPr>
      </w:pPr>
      <w:r w:rsidRPr="00282FF0">
        <w:rPr>
          <w:sz w:val="21"/>
          <w:lang w:val="sq-AL"/>
        </w:rPr>
        <w:t>shpenzimet e varrimit;</w:t>
      </w:r>
    </w:p>
    <w:p w:rsidR="00062FD4" w:rsidRPr="00282FF0" w:rsidRDefault="00062FD4" w:rsidP="00062FD4">
      <w:pPr>
        <w:pStyle w:val="ListParagraph"/>
        <w:rPr>
          <w:sz w:val="21"/>
          <w:lang w:val="sq-AL"/>
        </w:rPr>
      </w:pPr>
      <w:r w:rsidRPr="00282FF0">
        <w:rPr>
          <w:sz w:val="21"/>
          <w:lang w:val="sq-AL"/>
        </w:rPr>
        <w:t>pllakatë përkujtimore;</w:t>
      </w:r>
    </w:p>
    <w:p w:rsidR="00062FD4" w:rsidRPr="00282FF0" w:rsidRDefault="00062FD4" w:rsidP="00062FD4">
      <w:pPr>
        <w:pStyle w:val="ListParagraph"/>
        <w:rPr>
          <w:sz w:val="21"/>
          <w:lang w:val="sq-AL"/>
        </w:rPr>
      </w:pPr>
      <w:r w:rsidRPr="00282FF0">
        <w:rPr>
          <w:sz w:val="21"/>
          <w:lang w:val="sq-AL"/>
        </w:rPr>
        <w:t>kurora funerale</w:t>
      </w:r>
      <w:r w:rsidR="00282FF0" w:rsidRPr="00282FF0">
        <w:rPr>
          <w:sz w:val="21"/>
          <w:lang w:val="sq-AL"/>
        </w:rPr>
        <w:t>sh</w:t>
      </w:r>
      <w:r w:rsidRPr="00282FF0">
        <w:rPr>
          <w:sz w:val="21"/>
          <w:lang w:val="sq-AL"/>
        </w:rPr>
        <w:t>;</w:t>
      </w:r>
    </w:p>
    <w:p w:rsidR="00062FD4" w:rsidRPr="00282FF0" w:rsidRDefault="00062FD4" w:rsidP="00062FD4">
      <w:pPr>
        <w:pStyle w:val="ListParagraph"/>
        <w:rPr>
          <w:sz w:val="21"/>
          <w:lang w:val="sq-AL"/>
        </w:rPr>
      </w:pPr>
      <w:r w:rsidRPr="00282FF0">
        <w:rPr>
          <w:sz w:val="21"/>
          <w:lang w:val="sq-AL"/>
        </w:rPr>
        <w:t>arkivol</w:t>
      </w:r>
      <w:r w:rsidR="00282FF0" w:rsidRPr="00282FF0">
        <w:rPr>
          <w:sz w:val="21"/>
          <w:lang w:val="sq-AL"/>
        </w:rPr>
        <w:t>i</w:t>
      </w:r>
      <w:r w:rsidRPr="00282FF0">
        <w:rPr>
          <w:sz w:val="21"/>
          <w:lang w:val="sq-AL"/>
        </w:rPr>
        <w:t>;</w:t>
      </w:r>
    </w:p>
    <w:p w:rsidR="00062FD4" w:rsidRPr="00282FF0" w:rsidRDefault="00062FD4" w:rsidP="00062FD4">
      <w:pPr>
        <w:pStyle w:val="ListParagraph"/>
        <w:rPr>
          <w:sz w:val="21"/>
          <w:lang w:val="sq-AL"/>
        </w:rPr>
      </w:pPr>
      <w:r w:rsidRPr="00282FF0">
        <w:rPr>
          <w:sz w:val="21"/>
          <w:lang w:val="sq-AL"/>
        </w:rPr>
        <w:t>shpenzimet që lidhen me vendndodhjen e varrimit;</w:t>
      </w:r>
    </w:p>
    <w:p w:rsidR="00062FD4" w:rsidRPr="00282FF0" w:rsidRDefault="00062FD4" w:rsidP="00062FD4">
      <w:pPr>
        <w:pStyle w:val="ListParagraph"/>
        <w:rPr>
          <w:sz w:val="21"/>
          <w:lang w:val="sq-AL"/>
        </w:rPr>
      </w:pPr>
      <w:r w:rsidRPr="00282FF0">
        <w:rPr>
          <w:sz w:val="21"/>
          <w:lang w:val="sq-AL"/>
        </w:rPr>
        <w:t>shpenzimet për njoftimin e vdekjes së viktimës;</w:t>
      </w:r>
    </w:p>
    <w:p w:rsidR="00062FD4" w:rsidRPr="00282FF0" w:rsidRDefault="00062FD4" w:rsidP="00062FD4">
      <w:pPr>
        <w:pStyle w:val="ListParagraph"/>
        <w:rPr>
          <w:sz w:val="21"/>
          <w:lang w:val="sq-AL"/>
        </w:rPr>
      </w:pPr>
      <w:r w:rsidRPr="00282FF0">
        <w:rPr>
          <w:sz w:val="21"/>
          <w:lang w:val="sq-AL"/>
        </w:rPr>
        <w:t>shpenzimet e transportit;</w:t>
      </w:r>
    </w:p>
    <w:p w:rsidR="00736A41" w:rsidRPr="00085DDE" w:rsidRDefault="00736A41" w:rsidP="00282FF0">
      <w:pPr>
        <w:pStyle w:val="ListParagraph"/>
        <w:numPr>
          <w:ilvl w:val="0"/>
          <w:numId w:val="0"/>
        </w:numPr>
        <w:ind w:left="720"/>
        <w:rPr>
          <w:lang w:val="sq-AL"/>
        </w:rPr>
      </w:pPr>
    </w:p>
    <w:p w:rsidR="00736A41" w:rsidRPr="00085DDE" w:rsidRDefault="004F54E7" w:rsidP="4A7707E5">
      <w:pPr>
        <w:rPr>
          <w:b/>
          <w:bCs/>
          <w:lang w:val="sq-AL"/>
        </w:rPr>
      </w:pPr>
      <w:r>
        <w:rPr>
          <w:b/>
          <w:bCs/>
          <w:lang w:val="sq-AL"/>
        </w:rPr>
        <w:lastRenderedPageBreak/>
        <w:t>Shuma maksimale</w:t>
      </w:r>
      <w:r w:rsidR="4A7707E5" w:rsidRPr="00085DDE">
        <w:rPr>
          <w:b/>
          <w:bCs/>
          <w:lang w:val="sq-AL"/>
        </w:rPr>
        <w:t xml:space="preserve">: </w:t>
      </w:r>
    </w:p>
    <w:p w:rsidR="00EF66B2" w:rsidRPr="00085DDE" w:rsidRDefault="00282FF0" w:rsidP="6E9098B4">
      <w:pPr>
        <w:pStyle w:val="ListParagraph"/>
        <w:rPr>
          <w:lang w:val="sq-AL"/>
        </w:rPr>
      </w:pPr>
      <w:r>
        <w:rPr>
          <w:lang w:val="sq-AL"/>
        </w:rPr>
        <w:t>Tre</w:t>
      </w:r>
      <w:r w:rsidR="4A7707E5" w:rsidRPr="00085DDE">
        <w:rPr>
          <w:lang w:val="sq-AL"/>
        </w:rPr>
        <w:t xml:space="preserve"> </w:t>
      </w:r>
      <w:r>
        <w:rPr>
          <w:lang w:val="sq-AL"/>
        </w:rPr>
        <w:t>mij</w:t>
      </w:r>
      <w:r w:rsidR="000A0605">
        <w:rPr>
          <w:lang w:val="sq-AL"/>
        </w:rPr>
        <w:t>ë</w:t>
      </w:r>
      <w:r>
        <w:rPr>
          <w:lang w:val="sq-AL"/>
        </w:rPr>
        <w:t xml:space="preserve"> </w:t>
      </w:r>
      <w:r w:rsidR="4A7707E5" w:rsidRPr="00085DDE">
        <w:rPr>
          <w:lang w:val="sq-AL"/>
        </w:rPr>
        <w:t>(3,000) Euro (</w:t>
      </w:r>
      <w:r w:rsidR="009A3006">
        <w:rPr>
          <w:lang w:val="sq-AL"/>
        </w:rPr>
        <w:t>Neni</w:t>
      </w:r>
      <w:r w:rsidR="4A7707E5" w:rsidRPr="00085DDE">
        <w:rPr>
          <w:lang w:val="sq-AL"/>
        </w:rPr>
        <w:t>. 17, §2, L</w:t>
      </w:r>
      <w:r>
        <w:rPr>
          <w:lang w:val="sq-AL"/>
        </w:rPr>
        <w:t>igji Nr</w:t>
      </w:r>
      <w:r w:rsidR="4A7707E5" w:rsidRPr="00085DDE">
        <w:rPr>
          <w:lang w:val="sq-AL"/>
        </w:rPr>
        <w:t>. 05/L-036)</w:t>
      </w:r>
    </w:p>
    <w:p w:rsidR="00EF66B2" w:rsidRPr="00085DDE" w:rsidRDefault="4A7707E5" w:rsidP="006C1689">
      <w:pPr>
        <w:pStyle w:val="Heading3"/>
        <w:rPr>
          <w:lang w:val="sq-AL"/>
        </w:rPr>
      </w:pPr>
      <w:bookmarkStart w:id="41" w:name="_Toc504992636"/>
      <w:r w:rsidRPr="00085DDE">
        <w:rPr>
          <w:lang w:val="sq-AL"/>
        </w:rPr>
        <w:t xml:space="preserve">(H) </w:t>
      </w:r>
      <w:r w:rsidR="004F54E7">
        <w:rPr>
          <w:lang w:val="sq-AL"/>
        </w:rPr>
        <w:t>Shpenzimet procedurale p</w:t>
      </w:r>
      <w:r w:rsidR="009A3006">
        <w:rPr>
          <w:lang w:val="sq-AL"/>
        </w:rPr>
        <w:t>ë</w:t>
      </w:r>
      <w:r w:rsidR="004F54E7">
        <w:rPr>
          <w:lang w:val="sq-AL"/>
        </w:rPr>
        <w:t>r plot</w:t>
      </w:r>
      <w:r w:rsidR="009A3006">
        <w:rPr>
          <w:lang w:val="sq-AL"/>
        </w:rPr>
        <w:t>ë</w:t>
      </w:r>
      <w:r w:rsidR="004F54E7">
        <w:rPr>
          <w:lang w:val="sq-AL"/>
        </w:rPr>
        <w:t>simin e aplikacionit p</w:t>
      </w:r>
      <w:r w:rsidR="009A3006">
        <w:rPr>
          <w:lang w:val="sq-AL"/>
        </w:rPr>
        <w:t>ë</w:t>
      </w:r>
      <w:r w:rsidR="004F54E7">
        <w:rPr>
          <w:lang w:val="sq-AL"/>
        </w:rPr>
        <w:t>r kompensim</w:t>
      </w:r>
      <w:bookmarkEnd w:id="41"/>
      <w:r w:rsidR="004F54E7">
        <w:rPr>
          <w:lang w:val="sq-AL"/>
        </w:rPr>
        <w:t xml:space="preserve"> </w:t>
      </w:r>
    </w:p>
    <w:p w:rsidR="00EF66B2" w:rsidRPr="00085DDE" w:rsidRDefault="00F61D96" w:rsidP="4A7707E5">
      <w:pPr>
        <w:rPr>
          <w:b/>
          <w:bCs/>
          <w:lang w:val="sq-AL"/>
        </w:rPr>
      </w:pPr>
      <w:r>
        <w:rPr>
          <w:b/>
          <w:bCs/>
          <w:lang w:val="sq-AL"/>
        </w:rPr>
        <w:t xml:space="preserve">Rastet e Pranueshme </w:t>
      </w:r>
      <w:r w:rsidR="4A7707E5" w:rsidRPr="00085DDE">
        <w:rPr>
          <w:b/>
          <w:bCs/>
          <w:lang w:val="sq-AL"/>
        </w:rPr>
        <w:t xml:space="preserve">: </w:t>
      </w:r>
    </w:p>
    <w:p w:rsidR="00062FD4" w:rsidRPr="00282FF0" w:rsidRDefault="00062FD4" w:rsidP="00062FD4">
      <w:pPr>
        <w:pStyle w:val="ListParagraph"/>
        <w:rPr>
          <w:sz w:val="21"/>
          <w:lang w:val="sq-AL"/>
        </w:rPr>
      </w:pPr>
      <w:r w:rsidRPr="00282FF0">
        <w:rPr>
          <w:sz w:val="21"/>
          <w:lang w:val="sq-AL"/>
        </w:rPr>
        <w:t>Komisioni mund të marrë në konsideratë mbulimin e shpenzimeve për lëshimin e dokumenteve, nëse Komisioni përcakton që dokumentet e tilla janë të rëndësishme për procesin e vlerësimit të nivelit dhe llojit të dëmit ose lëndimit të shkaktuar nga vepra penale (</w:t>
      </w:r>
      <w:r w:rsidR="009A3006">
        <w:rPr>
          <w:sz w:val="21"/>
          <w:lang w:val="sq-AL"/>
        </w:rPr>
        <w:t>Neni</w:t>
      </w:r>
      <w:r w:rsidRPr="00282FF0">
        <w:rPr>
          <w:sz w:val="21"/>
          <w:lang w:val="sq-AL"/>
        </w:rPr>
        <w:t xml:space="preserve"> 24, §1, UA QRK) Nr 01/2017).</w:t>
      </w:r>
    </w:p>
    <w:p w:rsidR="00062FD4" w:rsidRPr="00282FF0" w:rsidRDefault="00062FD4" w:rsidP="00062FD4">
      <w:pPr>
        <w:pStyle w:val="ListParagraph"/>
        <w:rPr>
          <w:sz w:val="21"/>
          <w:lang w:val="sq-AL"/>
        </w:rPr>
      </w:pPr>
      <w:r w:rsidRPr="00282FF0">
        <w:rPr>
          <w:sz w:val="21"/>
          <w:lang w:val="sq-AL"/>
        </w:rPr>
        <w:t xml:space="preserve">Në të gjitha rastet që </w:t>
      </w:r>
      <w:r w:rsidR="000F22E4" w:rsidRPr="00282FF0">
        <w:rPr>
          <w:sz w:val="21"/>
          <w:lang w:val="sq-AL"/>
        </w:rPr>
        <w:t xml:space="preserve">Komision </w:t>
      </w:r>
      <w:r w:rsidRPr="00282FF0">
        <w:rPr>
          <w:sz w:val="21"/>
          <w:lang w:val="sq-AL"/>
        </w:rPr>
        <w:t>i kërkon dokumentacion shtesë nga aplikanti, shpenzimet për lëshimin e këtyre dokumenteve mbulohen nga Ministria e Drejtësisë (</w:t>
      </w:r>
      <w:r w:rsidR="009A3006">
        <w:rPr>
          <w:sz w:val="21"/>
          <w:lang w:val="sq-AL"/>
        </w:rPr>
        <w:t>Neni</w:t>
      </w:r>
      <w:r w:rsidRPr="00282FF0">
        <w:rPr>
          <w:sz w:val="21"/>
          <w:lang w:val="sq-AL"/>
        </w:rPr>
        <w:t xml:space="preserve"> 24, §2, UA (QRK) Nr. 01/2017).</w:t>
      </w:r>
    </w:p>
    <w:p w:rsidR="00EF66B2" w:rsidRPr="00085DDE" w:rsidRDefault="00EF66B2" w:rsidP="001F281C">
      <w:pPr>
        <w:pStyle w:val="ListParagraph"/>
        <w:numPr>
          <w:ilvl w:val="0"/>
          <w:numId w:val="0"/>
        </w:numPr>
        <w:ind w:left="720"/>
        <w:rPr>
          <w:lang w:val="sq-AL"/>
        </w:rPr>
      </w:pPr>
    </w:p>
    <w:p w:rsidR="00EF66B2" w:rsidRPr="00085DDE" w:rsidRDefault="00F61D96" w:rsidP="4A7707E5">
      <w:pPr>
        <w:rPr>
          <w:b/>
          <w:bCs/>
          <w:lang w:val="sq-AL"/>
        </w:rPr>
      </w:pPr>
      <w:r>
        <w:rPr>
          <w:b/>
          <w:bCs/>
          <w:lang w:val="sq-AL"/>
        </w:rPr>
        <w:t xml:space="preserve">Rastet e </w:t>
      </w:r>
      <w:r w:rsidR="004F54E7">
        <w:rPr>
          <w:b/>
          <w:bCs/>
          <w:lang w:val="sq-AL"/>
        </w:rPr>
        <w:t>Pa-p</w:t>
      </w:r>
      <w:r>
        <w:rPr>
          <w:b/>
          <w:bCs/>
          <w:lang w:val="sq-AL"/>
        </w:rPr>
        <w:t xml:space="preserve">ranueshme </w:t>
      </w:r>
      <w:r w:rsidR="4A7707E5" w:rsidRPr="00085DDE">
        <w:rPr>
          <w:b/>
          <w:bCs/>
          <w:lang w:val="sq-AL"/>
        </w:rPr>
        <w:t xml:space="preserve">: </w:t>
      </w:r>
    </w:p>
    <w:p w:rsidR="00062FD4" w:rsidRPr="00282FF0" w:rsidRDefault="00282FF0" w:rsidP="00062FD4">
      <w:pPr>
        <w:pStyle w:val="ListParagraph"/>
        <w:rPr>
          <w:sz w:val="21"/>
          <w:lang w:val="sq-AL"/>
        </w:rPr>
      </w:pPr>
      <w:r w:rsidRPr="00282FF0">
        <w:rPr>
          <w:sz w:val="21"/>
          <w:lang w:val="sq-AL"/>
        </w:rPr>
        <w:t xml:space="preserve">Pagesat </w:t>
      </w:r>
      <w:r w:rsidR="00062FD4" w:rsidRPr="00282FF0">
        <w:rPr>
          <w:sz w:val="21"/>
          <w:lang w:val="sq-AL"/>
        </w:rPr>
        <w:t xml:space="preserve">e avokatit privat për asistencë në </w:t>
      </w:r>
      <w:r w:rsidRPr="00282FF0">
        <w:rPr>
          <w:sz w:val="21"/>
          <w:lang w:val="sq-AL"/>
        </w:rPr>
        <w:t xml:space="preserve">kompletimin </w:t>
      </w:r>
      <w:r w:rsidR="00062FD4" w:rsidRPr="00282FF0">
        <w:rPr>
          <w:sz w:val="21"/>
          <w:lang w:val="sq-AL"/>
        </w:rPr>
        <w:t>dhe plotësimin e aplikacionit (</w:t>
      </w:r>
      <w:r w:rsidR="009A3006">
        <w:rPr>
          <w:sz w:val="21"/>
          <w:lang w:val="sq-AL"/>
        </w:rPr>
        <w:t>Neni</w:t>
      </w:r>
      <w:r w:rsidR="00062FD4" w:rsidRPr="00282FF0">
        <w:rPr>
          <w:sz w:val="21"/>
          <w:lang w:val="sq-AL"/>
        </w:rPr>
        <w:t xml:space="preserve"> 29, pika 3, Ligji Nr. 05 / L-036, </w:t>
      </w:r>
      <w:r w:rsidR="009A3006">
        <w:rPr>
          <w:sz w:val="21"/>
          <w:lang w:val="sq-AL"/>
        </w:rPr>
        <w:t>Neni</w:t>
      </w:r>
      <w:r w:rsidR="00062FD4" w:rsidRPr="00282FF0">
        <w:rPr>
          <w:sz w:val="21"/>
          <w:lang w:val="sq-AL"/>
        </w:rPr>
        <w:t xml:space="preserve"> 24, pika 4, UA (QRK) Nr. 01/2017).</w:t>
      </w:r>
    </w:p>
    <w:p w:rsidR="00EF66B2" w:rsidRPr="00085DDE" w:rsidRDefault="00EF66B2" w:rsidP="00282FF0">
      <w:pPr>
        <w:pStyle w:val="ListParagraph"/>
        <w:numPr>
          <w:ilvl w:val="0"/>
          <w:numId w:val="0"/>
        </w:numPr>
        <w:ind w:left="720"/>
        <w:rPr>
          <w:lang w:val="sq-AL"/>
        </w:rPr>
      </w:pPr>
    </w:p>
    <w:p w:rsidR="00EF66B2" w:rsidRPr="00085DDE" w:rsidRDefault="004F54E7" w:rsidP="4A7707E5">
      <w:pPr>
        <w:rPr>
          <w:b/>
          <w:bCs/>
          <w:lang w:val="sq-AL"/>
        </w:rPr>
      </w:pPr>
      <w:r>
        <w:rPr>
          <w:b/>
          <w:bCs/>
          <w:lang w:val="sq-AL"/>
        </w:rPr>
        <w:t>Shpenzimet e kompenzueshme</w:t>
      </w:r>
      <w:r w:rsidR="4A7707E5" w:rsidRPr="00085DDE">
        <w:rPr>
          <w:b/>
          <w:bCs/>
          <w:lang w:val="sq-AL"/>
        </w:rPr>
        <w:t>:</w:t>
      </w:r>
    </w:p>
    <w:p w:rsidR="00062FD4" w:rsidRPr="00282FF0" w:rsidRDefault="00062FD4" w:rsidP="00062FD4">
      <w:pPr>
        <w:pStyle w:val="ListParagraph"/>
        <w:rPr>
          <w:sz w:val="21"/>
          <w:lang w:val="sq-AL"/>
        </w:rPr>
      </w:pPr>
      <w:r w:rsidRPr="00282FF0">
        <w:rPr>
          <w:sz w:val="21"/>
          <w:lang w:val="sq-AL"/>
        </w:rPr>
        <w:t>Shpenzimet për lëshimin e dokumenteve që konstatohe</w:t>
      </w:r>
      <w:r w:rsidR="00282FF0" w:rsidRPr="00282FF0">
        <w:rPr>
          <w:sz w:val="21"/>
          <w:lang w:val="sq-AL"/>
        </w:rPr>
        <w:t>t nga Komisioni si të rëndësish</w:t>
      </w:r>
      <w:r w:rsidRPr="00282FF0">
        <w:rPr>
          <w:sz w:val="21"/>
          <w:lang w:val="sq-AL"/>
        </w:rPr>
        <w:t>m</w:t>
      </w:r>
      <w:r w:rsidR="00282FF0" w:rsidRPr="00282FF0">
        <w:rPr>
          <w:sz w:val="21"/>
          <w:lang w:val="sq-AL"/>
        </w:rPr>
        <w:t>e</w:t>
      </w:r>
      <w:r w:rsidRPr="00282FF0">
        <w:rPr>
          <w:sz w:val="21"/>
          <w:lang w:val="sq-AL"/>
        </w:rPr>
        <w:t xml:space="preserve"> për përcaktimin e llojit dhe shkallës së dëmeve (</w:t>
      </w:r>
      <w:r w:rsidR="009A3006">
        <w:rPr>
          <w:sz w:val="21"/>
          <w:lang w:val="sq-AL"/>
        </w:rPr>
        <w:t>Neni</w:t>
      </w:r>
      <w:r w:rsidRPr="00282FF0">
        <w:rPr>
          <w:sz w:val="21"/>
          <w:lang w:val="sq-AL"/>
        </w:rPr>
        <w:t xml:space="preserve"> 24, §1, UA (QRK) Nr. 01/2017).</w:t>
      </w:r>
    </w:p>
    <w:p w:rsidR="00062FD4" w:rsidRPr="00282FF0" w:rsidRDefault="00062FD4" w:rsidP="00062FD4">
      <w:pPr>
        <w:pStyle w:val="ListParagraph"/>
        <w:rPr>
          <w:sz w:val="21"/>
          <w:lang w:val="sq-AL"/>
        </w:rPr>
      </w:pPr>
      <w:r w:rsidRPr="00282FF0">
        <w:rPr>
          <w:sz w:val="21"/>
          <w:lang w:val="sq-AL"/>
        </w:rPr>
        <w:t xml:space="preserve">Shpenzimet për lëshimin e dokumentacionit shtesë të kërkuar nga </w:t>
      </w:r>
      <w:r w:rsidR="00282FF0" w:rsidRPr="00282FF0">
        <w:rPr>
          <w:sz w:val="21"/>
          <w:lang w:val="sq-AL"/>
        </w:rPr>
        <w:t>Komision</w:t>
      </w:r>
      <w:r w:rsidRPr="00282FF0">
        <w:rPr>
          <w:sz w:val="21"/>
          <w:lang w:val="sq-AL"/>
        </w:rPr>
        <w:t>i (</w:t>
      </w:r>
      <w:r w:rsidR="009A3006">
        <w:rPr>
          <w:sz w:val="21"/>
          <w:lang w:val="sq-AL"/>
        </w:rPr>
        <w:t>Neni</w:t>
      </w:r>
      <w:r w:rsidRPr="00282FF0">
        <w:rPr>
          <w:sz w:val="21"/>
          <w:lang w:val="sq-AL"/>
        </w:rPr>
        <w:t xml:space="preserve"> 24, §2, UA (QRK) Nr. 01/2017).</w:t>
      </w:r>
    </w:p>
    <w:p w:rsidR="00EF66B2" w:rsidRPr="00282FF0" w:rsidRDefault="00EF66B2" w:rsidP="00282FF0">
      <w:pPr>
        <w:pStyle w:val="ListParagraph"/>
        <w:numPr>
          <w:ilvl w:val="0"/>
          <w:numId w:val="0"/>
        </w:numPr>
        <w:ind w:left="720"/>
        <w:rPr>
          <w:lang w:val="sq-AL"/>
        </w:rPr>
      </w:pPr>
    </w:p>
    <w:p w:rsidR="00EF66B2" w:rsidRPr="00085DDE" w:rsidRDefault="004F54E7" w:rsidP="4A7707E5">
      <w:pPr>
        <w:rPr>
          <w:b/>
          <w:bCs/>
          <w:lang w:val="sq-AL"/>
        </w:rPr>
      </w:pPr>
      <w:r>
        <w:rPr>
          <w:b/>
          <w:bCs/>
          <w:lang w:val="sq-AL"/>
        </w:rPr>
        <w:t>Shuma maksimale</w:t>
      </w:r>
      <w:r w:rsidR="4A7707E5" w:rsidRPr="00085DDE">
        <w:rPr>
          <w:b/>
          <w:bCs/>
          <w:lang w:val="sq-AL"/>
        </w:rPr>
        <w:t xml:space="preserve">: </w:t>
      </w:r>
    </w:p>
    <w:p w:rsidR="00EF66B2" w:rsidRPr="00085DDE" w:rsidRDefault="4A7707E5" w:rsidP="4A7707E5">
      <w:pPr>
        <w:pStyle w:val="ListParagraph"/>
        <w:rPr>
          <w:b/>
          <w:bCs/>
          <w:lang w:val="sq-AL"/>
        </w:rPr>
      </w:pPr>
      <w:r w:rsidRPr="00085DDE">
        <w:rPr>
          <w:lang w:val="sq-AL"/>
        </w:rPr>
        <w:t>N</w:t>
      </w:r>
      <w:r w:rsidR="00282FF0">
        <w:rPr>
          <w:lang w:val="sq-AL"/>
        </w:rPr>
        <w:t xml:space="preserve">uk </w:t>
      </w:r>
      <w:r w:rsidR="000A0605">
        <w:rPr>
          <w:lang w:val="sq-AL"/>
        </w:rPr>
        <w:t>ë</w:t>
      </w:r>
      <w:r w:rsidR="00282FF0">
        <w:rPr>
          <w:lang w:val="sq-AL"/>
        </w:rPr>
        <w:t>sht</w:t>
      </w:r>
      <w:r w:rsidR="000A0605">
        <w:rPr>
          <w:lang w:val="sq-AL"/>
        </w:rPr>
        <w:t>ë</w:t>
      </w:r>
      <w:r w:rsidR="00282FF0">
        <w:rPr>
          <w:lang w:val="sq-AL"/>
        </w:rPr>
        <w:t xml:space="preserve"> specifikuar shuma maksimale nga Ligji</w:t>
      </w:r>
      <w:r w:rsidRPr="00085DDE">
        <w:rPr>
          <w:b/>
          <w:bCs/>
          <w:lang w:val="sq-AL"/>
        </w:rPr>
        <w:t xml:space="preserve">. </w:t>
      </w:r>
    </w:p>
    <w:p w:rsidR="0008594D" w:rsidRPr="00085DDE" w:rsidRDefault="4A7707E5" w:rsidP="006C1689">
      <w:pPr>
        <w:pStyle w:val="Heading3"/>
        <w:rPr>
          <w:lang w:val="sq-AL"/>
        </w:rPr>
      </w:pPr>
      <w:bookmarkStart w:id="42" w:name="_Toc504992637"/>
      <w:r w:rsidRPr="00085DDE">
        <w:rPr>
          <w:lang w:val="sq-AL"/>
        </w:rPr>
        <w:t>(I) Transfer</w:t>
      </w:r>
      <w:r w:rsidR="004F54E7">
        <w:rPr>
          <w:lang w:val="sq-AL"/>
        </w:rPr>
        <w:t>i i k</w:t>
      </w:r>
      <w:r w:rsidR="009A3006">
        <w:rPr>
          <w:lang w:val="sq-AL"/>
        </w:rPr>
        <w:t>ë</w:t>
      </w:r>
      <w:r w:rsidR="004F54E7">
        <w:rPr>
          <w:lang w:val="sq-AL"/>
        </w:rPr>
        <w:t>rkes</w:t>
      </w:r>
      <w:r w:rsidR="009A3006">
        <w:rPr>
          <w:lang w:val="sq-AL"/>
        </w:rPr>
        <w:t>ë</w:t>
      </w:r>
      <w:r w:rsidR="004F54E7">
        <w:rPr>
          <w:lang w:val="sq-AL"/>
        </w:rPr>
        <w:t>s p</w:t>
      </w:r>
      <w:r w:rsidR="009A3006">
        <w:rPr>
          <w:lang w:val="sq-AL"/>
        </w:rPr>
        <w:t>ë</w:t>
      </w:r>
      <w:r w:rsidR="004F54E7">
        <w:rPr>
          <w:lang w:val="sq-AL"/>
        </w:rPr>
        <w:t>r kompenzim</w:t>
      </w:r>
      <w:bookmarkEnd w:id="42"/>
      <w:r w:rsidR="004F54E7">
        <w:rPr>
          <w:lang w:val="sq-AL"/>
        </w:rPr>
        <w:t xml:space="preserve"> </w:t>
      </w:r>
    </w:p>
    <w:p w:rsidR="00736A41" w:rsidRPr="00085DDE" w:rsidRDefault="00F61D96" w:rsidP="4A7707E5">
      <w:pPr>
        <w:rPr>
          <w:b/>
          <w:bCs/>
          <w:lang w:val="sq-AL"/>
        </w:rPr>
      </w:pPr>
      <w:r>
        <w:rPr>
          <w:b/>
          <w:bCs/>
          <w:lang w:val="sq-AL"/>
        </w:rPr>
        <w:t xml:space="preserve">Rastet e Pranueshme </w:t>
      </w:r>
      <w:r w:rsidR="4A7707E5" w:rsidRPr="00085DDE">
        <w:rPr>
          <w:b/>
          <w:bCs/>
          <w:lang w:val="sq-AL"/>
        </w:rPr>
        <w:t xml:space="preserve">: </w:t>
      </w:r>
    </w:p>
    <w:p w:rsidR="00062FD4" w:rsidRPr="00282FF0" w:rsidRDefault="00062FD4" w:rsidP="00062FD4">
      <w:pPr>
        <w:pStyle w:val="ListParagraph"/>
        <w:rPr>
          <w:sz w:val="21"/>
          <w:lang w:val="sq-AL"/>
        </w:rPr>
      </w:pPr>
      <w:r w:rsidRPr="00282FF0">
        <w:rPr>
          <w:sz w:val="21"/>
          <w:lang w:val="sq-AL"/>
        </w:rPr>
        <w:t xml:space="preserve">Aplikuesi ka të drejtë të kërkojë transferimin e të drejtës së kompensimit në rastet kur viktima vdes nga shkaqe që nuk kanë lidhje me krimin e kompensueshëm pas plotësimit të </w:t>
      </w:r>
      <w:r w:rsidR="00282FF0" w:rsidRPr="00282FF0">
        <w:rPr>
          <w:sz w:val="21"/>
          <w:lang w:val="sq-AL"/>
        </w:rPr>
        <w:t>aplikacionit</w:t>
      </w:r>
      <w:r w:rsidRPr="00282FF0">
        <w:rPr>
          <w:sz w:val="21"/>
          <w:lang w:val="sq-AL"/>
        </w:rPr>
        <w:t xml:space="preserve">, dhe anëtarët e familjes kanë të drejtë kompensimi vetëm nëse kushtet e mëposhtme janë plotësuar kumulativisht </w:t>
      </w:r>
      <w:r w:rsidR="009A3006">
        <w:rPr>
          <w:sz w:val="21"/>
          <w:lang w:val="sq-AL"/>
        </w:rPr>
        <w:t>Neni</w:t>
      </w:r>
      <w:r w:rsidRPr="00282FF0">
        <w:rPr>
          <w:sz w:val="21"/>
          <w:lang w:val="sq-AL"/>
        </w:rPr>
        <w:t xml:space="preserve"> 22, pika 2, Ligji Nr. 05 / L-036)</w:t>
      </w:r>
    </w:p>
    <w:p w:rsidR="00062FD4" w:rsidRPr="00282FF0" w:rsidRDefault="00062FD4" w:rsidP="00062FD4">
      <w:pPr>
        <w:pStyle w:val="ListLVL2"/>
        <w:rPr>
          <w:sz w:val="21"/>
          <w:lang w:val="sq-AL"/>
        </w:rPr>
      </w:pPr>
      <w:r w:rsidRPr="00282FF0">
        <w:rPr>
          <w:sz w:val="21"/>
          <w:lang w:val="sq-AL"/>
        </w:rPr>
        <w:t xml:space="preserve">nëse para se të vdiste personi, </w:t>
      </w:r>
      <w:r w:rsidR="00282FF0" w:rsidRPr="00282FF0">
        <w:rPr>
          <w:sz w:val="21"/>
          <w:lang w:val="sq-AL"/>
        </w:rPr>
        <w:t>Komision</w:t>
      </w:r>
      <w:r w:rsidRPr="00282FF0">
        <w:rPr>
          <w:sz w:val="21"/>
          <w:lang w:val="sq-AL"/>
        </w:rPr>
        <w:t>i lëshoi një vendim për dhënien e kompensimit, por shpërblimi i kompensimit nuk u transferua ende në llogarinë e viktimave dhe;</w:t>
      </w:r>
    </w:p>
    <w:p w:rsidR="00062FD4" w:rsidRPr="00282FF0" w:rsidRDefault="00062FD4" w:rsidP="00062FD4">
      <w:pPr>
        <w:pStyle w:val="ListLVL2"/>
        <w:rPr>
          <w:sz w:val="21"/>
          <w:lang w:val="sq-AL"/>
        </w:rPr>
      </w:pPr>
      <w:r w:rsidRPr="00282FF0">
        <w:rPr>
          <w:sz w:val="21"/>
          <w:lang w:val="sq-AL"/>
        </w:rPr>
        <w:lastRenderedPageBreak/>
        <w:t>nëse anëtari i familjes ishte financiarisht i varur nga i vdekuri dhe nuk ka burime të tjera të mirë</w:t>
      </w:r>
      <w:r w:rsidR="00282FF0" w:rsidRPr="00282FF0">
        <w:rPr>
          <w:sz w:val="21"/>
          <w:lang w:val="sq-AL"/>
        </w:rPr>
        <w:t>qenies</w:t>
      </w:r>
      <w:r w:rsidRPr="00282FF0">
        <w:rPr>
          <w:sz w:val="21"/>
          <w:lang w:val="sq-AL"/>
        </w:rPr>
        <w:t>.</w:t>
      </w:r>
    </w:p>
    <w:p w:rsidR="00736A41" w:rsidRPr="00085DDE" w:rsidRDefault="00736A41" w:rsidP="00282FF0">
      <w:pPr>
        <w:pStyle w:val="ListLVL2"/>
        <w:numPr>
          <w:ilvl w:val="0"/>
          <w:numId w:val="0"/>
        </w:numPr>
        <w:ind w:left="1094"/>
        <w:rPr>
          <w:lang w:val="sq-AL"/>
        </w:rPr>
      </w:pPr>
    </w:p>
    <w:p w:rsidR="00736A41" w:rsidRPr="00085DDE" w:rsidRDefault="00F61D96" w:rsidP="4A7707E5">
      <w:pPr>
        <w:rPr>
          <w:b/>
          <w:bCs/>
          <w:lang w:val="sq-AL"/>
        </w:rPr>
      </w:pPr>
      <w:r>
        <w:rPr>
          <w:b/>
          <w:bCs/>
          <w:lang w:val="sq-AL"/>
        </w:rPr>
        <w:t>Rastet e P</w:t>
      </w:r>
      <w:r w:rsidR="00016195">
        <w:rPr>
          <w:b/>
          <w:bCs/>
          <w:lang w:val="sq-AL"/>
        </w:rPr>
        <w:t>a-p</w:t>
      </w:r>
      <w:r>
        <w:rPr>
          <w:b/>
          <w:bCs/>
          <w:lang w:val="sq-AL"/>
        </w:rPr>
        <w:t xml:space="preserve">ranueshme </w:t>
      </w:r>
      <w:r w:rsidR="4A7707E5" w:rsidRPr="00085DDE">
        <w:rPr>
          <w:b/>
          <w:bCs/>
          <w:lang w:val="sq-AL"/>
        </w:rPr>
        <w:t xml:space="preserve">: </w:t>
      </w:r>
    </w:p>
    <w:p w:rsidR="006474A2" w:rsidRPr="00016195" w:rsidRDefault="00062FD4" w:rsidP="00016195">
      <w:pPr>
        <w:pStyle w:val="ListParagraph"/>
        <w:rPr>
          <w:sz w:val="21"/>
          <w:lang w:val="sq-AL"/>
        </w:rPr>
      </w:pPr>
      <w:r w:rsidRPr="00282FF0">
        <w:rPr>
          <w:sz w:val="21"/>
          <w:lang w:val="sq-AL"/>
        </w:rPr>
        <w:t xml:space="preserve">Në të gjitha rastet e tjera kur aplikanti vdes pas paraqitjes së kërkesës, e drejta për kompensim nuk është e transferueshme për asnjë </w:t>
      </w:r>
      <w:r w:rsidR="00282FF0" w:rsidRPr="00282FF0">
        <w:rPr>
          <w:sz w:val="21"/>
          <w:lang w:val="sq-AL"/>
        </w:rPr>
        <w:t>var</w:t>
      </w:r>
      <w:r w:rsidR="000A0605">
        <w:rPr>
          <w:sz w:val="21"/>
          <w:lang w:val="sq-AL"/>
        </w:rPr>
        <w:t>ë</w:t>
      </w:r>
      <w:r w:rsidR="00282FF0" w:rsidRPr="00282FF0">
        <w:rPr>
          <w:sz w:val="21"/>
          <w:lang w:val="sq-AL"/>
        </w:rPr>
        <w:t xml:space="preserve">s </w:t>
      </w:r>
      <w:r w:rsidRPr="00282FF0">
        <w:rPr>
          <w:sz w:val="21"/>
          <w:lang w:val="sq-AL"/>
        </w:rPr>
        <w:t>(</w:t>
      </w:r>
      <w:r w:rsidR="009A3006">
        <w:rPr>
          <w:sz w:val="21"/>
          <w:lang w:val="sq-AL"/>
        </w:rPr>
        <w:t>Neni</w:t>
      </w:r>
      <w:r w:rsidRPr="00282FF0">
        <w:rPr>
          <w:sz w:val="21"/>
          <w:lang w:val="sq-AL"/>
        </w:rPr>
        <w:t xml:space="preserve"> 22, §1, ligji nr. 05 / L-036</w:t>
      </w:r>
    </w:p>
    <w:p w:rsidR="006F1279" w:rsidRPr="00085DDE" w:rsidRDefault="00016195" w:rsidP="006C1689">
      <w:pPr>
        <w:pStyle w:val="Heading2"/>
        <w:rPr>
          <w:lang w:val="sq-AL"/>
        </w:rPr>
      </w:pPr>
      <w:bookmarkStart w:id="43" w:name="_Toc504992638"/>
      <w:r>
        <w:rPr>
          <w:lang w:val="sq-AL"/>
        </w:rPr>
        <w:t>Hapi</w:t>
      </w:r>
      <w:r w:rsidR="009E57DA" w:rsidRPr="00085DDE">
        <w:rPr>
          <w:lang w:val="sq-AL"/>
        </w:rPr>
        <w:t xml:space="preserve"> 7</w:t>
      </w:r>
      <w:r w:rsidR="006F1279" w:rsidRPr="00085DDE">
        <w:rPr>
          <w:lang w:val="sq-AL"/>
        </w:rPr>
        <w:t>.</w:t>
      </w:r>
      <w:r w:rsidR="00B35859" w:rsidRPr="00085DDE">
        <w:rPr>
          <w:lang w:val="sq-AL"/>
        </w:rPr>
        <w:t xml:space="preserve"> </w:t>
      </w:r>
      <w:r>
        <w:rPr>
          <w:lang w:val="sq-AL"/>
        </w:rPr>
        <w:t xml:space="preserve">Kalkulimi </w:t>
      </w:r>
      <w:r w:rsidR="00B35859" w:rsidRPr="00085DDE">
        <w:rPr>
          <w:lang w:val="sq-AL"/>
        </w:rPr>
        <w:t>Final</w:t>
      </w:r>
      <w:bookmarkEnd w:id="43"/>
      <w:r w:rsidR="00B35859" w:rsidRPr="00085DDE">
        <w:rPr>
          <w:lang w:val="sq-AL"/>
        </w:rPr>
        <w:t xml:space="preserve">  </w:t>
      </w:r>
    </w:p>
    <w:p w:rsidR="00FC55C8" w:rsidRPr="00282FF0" w:rsidRDefault="00062FD4" w:rsidP="6E9098B4">
      <w:pPr>
        <w:rPr>
          <w:lang w:val="sq-AL"/>
        </w:rPr>
      </w:pPr>
      <w:r w:rsidRPr="00282FF0">
        <w:rPr>
          <w:lang w:val="sq-AL"/>
        </w:rPr>
        <w:t>Para marrjes së vendimit dhe llogaritjes përfundimtare të kompensimit (A) kompensimet potenciale nga burime të tjera dhe (B) rrethanat e tjera me ndikim do të merren në konsideratë.</w:t>
      </w:r>
    </w:p>
    <w:p w:rsidR="001818B8" w:rsidRPr="00085DDE" w:rsidRDefault="00016195" w:rsidP="006C1689">
      <w:pPr>
        <w:pStyle w:val="Heading3"/>
        <w:rPr>
          <w:lang w:val="sq-AL"/>
        </w:rPr>
      </w:pPr>
      <w:bookmarkStart w:id="44" w:name="_Toc504992639"/>
      <w:r>
        <w:rPr>
          <w:lang w:val="sq-AL"/>
        </w:rPr>
        <w:t>(A) K</w:t>
      </w:r>
      <w:r w:rsidR="4A7707E5" w:rsidRPr="00085DDE">
        <w:rPr>
          <w:lang w:val="sq-AL"/>
        </w:rPr>
        <w:t>ompens</w:t>
      </w:r>
      <w:r>
        <w:rPr>
          <w:lang w:val="sq-AL"/>
        </w:rPr>
        <w:t>imi nga burimet e tjera</w:t>
      </w:r>
      <w:bookmarkEnd w:id="44"/>
      <w:r>
        <w:rPr>
          <w:lang w:val="sq-AL"/>
        </w:rPr>
        <w:t xml:space="preserve"> </w:t>
      </w:r>
    </w:p>
    <w:p w:rsidR="00933E25" w:rsidRPr="00282FF0" w:rsidRDefault="00933E25" w:rsidP="00933E25">
      <w:pPr>
        <w:rPr>
          <w:lang w:val="sq-AL"/>
        </w:rPr>
      </w:pPr>
      <w:r w:rsidRPr="00282FF0">
        <w:rPr>
          <w:lang w:val="sq-AL"/>
        </w:rPr>
        <w:t>Gjatë procesit të vendosjes së kompensimit, merret parasysh çdo formë tjetër e kompensimit të marrë nga viktima. Më specifikisht:</w:t>
      </w:r>
    </w:p>
    <w:p w:rsidR="00933E25" w:rsidRPr="00282FF0" w:rsidRDefault="00933E25" w:rsidP="00933E25">
      <w:pPr>
        <w:pStyle w:val="ListParagraph"/>
        <w:rPr>
          <w:sz w:val="21"/>
          <w:lang w:val="sq-AL"/>
        </w:rPr>
      </w:pPr>
      <w:r w:rsidRPr="00282FF0">
        <w:rPr>
          <w:sz w:val="21"/>
          <w:lang w:val="sq-AL"/>
        </w:rPr>
        <w:t>Shuma e kompensueshme për çdo lloj dëmtimi zvogëlohet në bazë të dëmeve të mbuluara për të njëjtin lloj dëmi nga burime të tjera (</w:t>
      </w:r>
      <w:r w:rsidR="009A3006">
        <w:rPr>
          <w:sz w:val="21"/>
          <w:lang w:val="sq-AL"/>
        </w:rPr>
        <w:t>Neni</w:t>
      </w:r>
      <w:r w:rsidRPr="00282FF0">
        <w:rPr>
          <w:sz w:val="21"/>
          <w:lang w:val="sq-AL"/>
        </w:rPr>
        <w:t xml:space="preserve"> 21, pika 1, ligji nr. 05 / L-036)</w:t>
      </w:r>
    </w:p>
    <w:p w:rsidR="00471170" w:rsidRPr="00016195" w:rsidRDefault="00933E25" w:rsidP="00933E25">
      <w:pPr>
        <w:pStyle w:val="ListParagraph"/>
        <w:rPr>
          <w:sz w:val="21"/>
          <w:lang w:val="sq-AL"/>
        </w:rPr>
      </w:pPr>
      <w:r w:rsidRPr="00282FF0">
        <w:rPr>
          <w:sz w:val="21"/>
          <w:lang w:val="sq-AL"/>
        </w:rPr>
        <w:t xml:space="preserve">Çdo rikthim i dhënë nga gjykata në çështjen penale për të cilën kërkohet kompensimi, përveç nëse nuk është paguar, merret në konsideratë edhe nga </w:t>
      </w:r>
      <w:r w:rsidR="000F22E4" w:rsidRPr="00282FF0">
        <w:rPr>
          <w:sz w:val="21"/>
          <w:lang w:val="sq-AL"/>
        </w:rPr>
        <w:t xml:space="preserve">Komision </w:t>
      </w:r>
      <w:r w:rsidRPr="00282FF0">
        <w:rPr>
          <w:sz w:val="21"/>
          <w:lang w:val="sq-AL"/>
        </w:rPr>
        <w:t>i (</w:t>
      </w:r>
      <w:r w:rsidR="009A3006">
        <w:rPr>
          <w:sz w:val="21"/>
          <w:lang w:val="sq-AL"/>
        </w:rPr>
        <w:t>Neni</w:t>
      </w:r>
      <w:r w:rsidRPr="00282FF0">
        <w:rPr>
          <w:sz w:val="21"/>
          <w:lang w:val="sq-AL"/>
        </w:rPr>
        <w:t xml:space="preserve"> 21, pika 2, ligji nr. 05 / L-036). </w:t>
      </w:r>
    </w:p>
    <w:p w:rsidR="0082131A" w:rsidRPr="00085DDE" w:rsidRDefault="2945F59E" w:rsidP="006C1689">
      <w:pPr>
        <w:pStyle w:val="Heading3"/>
        <w:rPr>
          <w:lang w:val="sq-AL"/>
        </w:rPr>
      </w:pPr>
      <w:bookmarkStart w:id="45" w:name="_Toc504992640"/>
      <w:r w:rsidRPr="00085DDE">
        <w:rPr>
          <w:lang w:val="sq-AL"/>
        </w:rPr>
        <w:t xml:space="preserve">(B) </w:t>
      </w:r>
      <w:bookmarkStart w:id="46" w:name="_Hlk487223128"/>
      <w:r w:rsidR="00016195">
        <w:rPr>
          <w:lang w:val="sq-AL"/>
        </w:rPr>
        <w:t>Rrethanat t</w:t>
      </w:r>
      <w:r w:rsidR="009A3006">
        <w:rPr>
          <w:lang w:val="sq-AL"/>
        </w:rPr>
        <w:t>ë</w:t>
      </w:r>
      <w:r w:rsidR="00016195">
        <w:rPr>
          <w:lang w:val="sq-AL"/>
        </w:rPr>
        <w:t xml:space="preserve"> cilat ndikojn</w:t>
      </w:r>
      <w:r w:rsidR="009A3006">
        <w:rPr>
          <w:lang w:val="sq-AL"/>
        </w:rPr>
        <w:t>ë</w:t>
      </w:r>
      <w:r w:rsidR="00016195">
        <w:rPr>
          <w:lang w:val="sq-AL"/>
        </w:rPr>
        <w:t xml:space="preserve"> n</w:t>
      </w:r>
      <w:r w:rsidR="009A3006">
        <w:rPr>
          <w:lang w:val="sq-AL"/>
        </w:rPr>
        <w:t>ë</w:t>
      </w:r>
      <w:r w:rsidR="00016195">
        <w:rPr>
          <w:lang w:val="sq-AL"/>
        </w:rPr>
        <w:t xml:space="preserve"> kompensim</w:t>
      </w:r>
      <w:bookmarkEnd w:id="45"/>
      <w:r w:rsidR="00016195">
        <w:rPr>
          <w:lang w:val="sq-AL"/>
        </w:rPr>
        <w:t xml:space="preserve"> </w:t>
      </w:r>
      <w:bookmarkEnd w:id="46"/>
    </w:p>
    <w:p w:rsidR="00933E25" w:rsidRPr="003F5215" w:rsidRDefault="00933E25" w:rsidP="00933E25">
      <w:pPr>
        <w:rPr>
          <w:lang w:val="sq-AL"/>
        </w:rPr>
      </w:pPr>
      <w:r w:rsidRPr="003F5215">
        <w:rPr>
          <w:lang w:val="sq-AL"/>
        </w:rPr>
        <w:t>Një kërkesë për kompensim mund të refuzohet ose shuma e kompensueshme mund të zvogëlohet në bazë të mëposhtme (</w:t>
      </w:r>
      <w:r w:rsidR="009A3006">
        <w:rPr>
          <w:lang w:val="sq-AL"/>
        </w:rPr>
        <w:t>Neni</w:t>
      </w:r>
      <w:r w:rsidRPr="003F5215">
        <w:rPr>
          <w:lang w:val="sq-AL"/>
        </w:rPr>
        <w:t xml:space="preserve"> 20, pika 1, ligji nr. 05 / L-036) (shih gjithashtu </w:t>
      </w:r>
      <w:r w:rsidR="009A3006">
        <w:rPr>
          <w:lang w:val="sq-AL"/>
        </w:rPr>
        <w:t>Neni</w:t>
      </w:r>
      <w:r w:rsidRPr="003F5215">
        <w:rPr>
          <w:lang w:val="sq-AL"/>
        </w:rPr>
        <w:t>n 2.1.6):</w:t>
      </w:r>
    </w:p>
    <w:p w:rsidR="00933E25" w:rsidRPr="003F5215" w:rsidRDefault="00933E25" w:rsidP="00933E25">
      <w:pPr>
        <w:pStyle w:val="ListParagraph"/>
        <w:rPr>
          <w:sz w:val="21"/>
          <w:lang w:val="sq-AL"/>
        </w:rPr>
      </w:pPr>
      <w:r w:rsidRPr="003F5215">
        <w:rPr>
          <w:sz w:val="21"/>
          <w:lang w:val="sq-AL"/>
        </w:rPr>
        <w:t>"për shkak të kontributit të viktimës në shkaktimin e dëmit ose në përkeqësimin e dëmit të shkaktuar;</w:t>
      </w:r>
    </w:p>
    <w:p w:rsidR="00933E25" w:rsidRPr="003F5215" w:rsidRDefault="00933E25" w:rsidP="00933E25">
      <w:pPr>
        <w:pStyle w:val="ListParagraph"/>
        <w:rPr>
          <w:sz w:val="21"/>
          <w:lang w:val="sq-AL"/>
        </w:rPr>
      </w:pPr>
      <w:r w:rsidRPr="003F5215">
        <w:rPr>
          <w:sz w:val="21"/>
          <w:lang w:val="sq-AL"/>
        </w:rPr>
        <w:t>për shkak të sjelljes së viktimës para, gjatë ose pas krimit;</w:t>
      </w:r>
    </w:p>
    <w:p w:rsidR="00933E25" w:rsidRPr="003F5215" w:rsidRDefault="00933E25" w:rsidP="00933E25">
      <w:pPr>
        <w:pStyle w:val="ListParagraph"/>
        <w:rPr>
          <w:sz w:val="21"/>
          <w:lang w:val="sq-AL"/>
        </w:rPr>
      </w:pPr>
      <w:r w:rsidRPr="003F5215">
        <w:rPr>
          <w:sz w:val="21"/>
          <w:lang w:val="sq-AL"/>
        </w:rPr>
        <w:t>për shkak të përfshirjes së viktimës në krimin e organizuar ose anëtarësimin e tij në një organizatë që angazhohet në krimet e dhunës.</w:t>
      </w:r>
    </w:p>
    <w:p w:rsidR="00933E25" w:rsidRPr="003F5215" w:rsidRDefault="00933E25" w:rsidP="00933E25">
      <w:pPr>
        <w:pStyle w:val="ListParagraph"/>
        <w:rPr>
          <w:sz w:val="21"/>
          <w:lang w:val="sq-AL"/>
        </w:rPr>
      </w:pPr>
      <w:r w:rsidRPr="003F5215">
        <w:rPr>
          <w:sz w:val="21"/>
          <w:lang w:val="sq-AL"/>
        </w:rPr>
        <w:t>nëse një shpërblim ose një shpërblim i plotë do të ishte në kundërshtim me ndjenjën e drejtësisë apo rendit publik ".</w:t>
      </w:r>
    </w:p>
    <w:p w:rsidR="00933E25" w:rsidRPr="003F5215" w:rsidRDefault="00933E25" w:rsidP="00933E25">
      <w:pPr>
        <w:rPr>
          <w:lang w:val="sq-AL"/>
        </w:rPr>
      </w:pPr>
    </w:p>
    <w:p w:rsidR="00933E25" w:rsidRPr="003F5215" w:rsidRDefault="00933E25" w:rsidP="00933E25">
      <w:pPr>
        <w:rPr>
          <w:lang w:val="sq-AL"/>
        </w:rPr>
      </w:pPr>
      <w:r w:rsidRPr="003F5215">
        <w:rPr>
          <w:b/>
          <w:lang w:val="sq-AL"/>
        </w:rPr>
        <w:t>E kaluara penale e një viktime të vdekur</w:t>
      </w:r>
      <w:r w:rsidRPr="003F5215">
        <w:rPr>
          <w:lang w:val="sq-AL"/>
        </w:rPr>
        <w:t xml:space="preserve"> konsiderohet vetëm në rastet kur viktima ishte përfshirë në vepra të rënda penale, të cilat do ta bënin kompensimin një shkelje të ndjenjës së drejtësisë ose rendit publik, ose kompensimi do të përbënte një përdorim të padrejtë të fondeve publike (</w:t>
      </w:r>
      <w:r w:rsidR="009A3006">
        <w:rPr>
          <w:lang w:val="sq-AL"/>
        </w:rPr>
        <w:t>Neni</w:t>
      </w:r>
      <w:r w:rsidRPr="003F5215">
        <w:rPr>
          <w:lang w:val="sq-AL"/>
        </w:rPr>
        <w:t xml:space="preserve"> 11, §3, UA (QRK) Nr. 01/2017).</w:t>
      </w:r>
    </w:p>
    <w:p w:rsidR="00017B9F" w:rsidRPr="00085DDE" w:rsidRDefault="00017B9F" w:rsidP="00017B9F">
      <w:pPr>
        <w:rPr>
          <w:lang w:val="sq-AL"/>
        </w:rPr>
      </w:pPr>
    </w:p>
    <w:p w:rsidR="001728F7" w:rsidRPr="00085DDE" w:rsidRDefault="001728F7" w:rsidP="001728F7">
      <w:pPr>
        <w:pStyle w:val="Caption"/>
        <w:keepNext/>
        <w:rPr>
          <w:lang w:val="sq-AL"/>
        </w:rPr>
      </w:pPr>
      <w:r w:rsidRPr="00085DDE">
        <w:rPr>
          <w:lang w:val="sq-AL"/>
        </w:rPr>
        <w:t>E</w:t>
      </w:r>
      <w:r w:rsidR="00E25E1B">
        <w:rPr>
          <w:lang w:val="sq-AL"/>
        </w:rPr>
        <w:t xml:space="preserve">kuacioni </w:t>
      </w:r>
      <w:r w:rsidR="007021BD" w:rsidRPr="00085DDE">
        <w:rPr>
          <w:lang w:val="sq-AL"/>
        </w:rPr>
        <w:fldChar w:fldCharType="begin"/>
      </w:r>
      <w:r w:rsidR="00890674" w:rsidRPr="00085DDE">
        <w:rPr>
          <w:lang w:val="sq-AL"/>
        </w:rPr>
        <w:instrText xml:space="preserve"> SEQ Equation \* ARABIC </w:instrText>
      </w:r>
      <w:r w:rsidR="007021BD" w:rsidRPr="00085DDE">
        <w:rPr>
          <w:lang w:val="sq-AL"/>
        </w:rPr>
        <w:fldChar w:fldCharType="separate"/>
      </w:r>
      <w:r w:rsidR="00D57909" w:rsidRPr="00085DDE">
        <w:rPr>
          <w:lang w:val="sq-AL"/>
        </w:rPr>
        <w:t>1</w:t>
      </w:r>
      <w:r w:rsidR="007021BD" w:rsidRPr="00085DDE">
        <w:rPr>
          <w:lang w:val="sq-AL"/>
        </w:rPr>
        <w:fldChar w:fldCharType="end"/>
      </w:r>
      <w:r w:rsidRPr="00085DDE">
        <w:rPr>
          <w:lang w:val="sq-AL"/>
        </w:rPr>
        <w:t>: F</w:t>
      </w:r>
      <w:r w:rsidR="00E25E1B">
        <w:rPr>
          <w:lang w:val="sq-AL"/>
        </w:rPr>
        <w:t xml:space="preserve">ormula finale e kalkulimit </w:t>
      </w:r>
    </w:p>
    <w:p w:rsidR="00490EAA" w:rsidRPr="00085DDE" w:rsidRDefault="00490EAA" w:rsidP="00017B9F">
      <w:pPr>
        <w:rPr>
          <w:lang w:val="sq-AL"/>
        </w:rPr>
      </w:pPr>
      <w:r w:rsidRPr="00085DDE">
        <w:rPr>
          <w:noProof/>
        </w:rPr>
        <w:drawing>
          <wp:inline distT="0" distB="0" distL="0" distR="0">
            <wp:extent cx="5695950" cy="1079500"/>
            <wp:effectExtent l="0" t="0" r="190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08594D" w:rsidRPr="00085DDE" w:rsidRDefault="00016195" w:rsidP="006C1689">
      <w:pPr>
        <w:pStyle w:val="Heading2"/>
        <w:rPr>
          <w:lang w:val="sq-AL"/>
        </w:rPr>
      </w:pPr>
      <w:bookmarkStart w:id="47" w:name="_Toc504992641"/>
      <w:r>
        <w:rPr>
          <w:lang w:val="sq-AL"/>
        </w:rPr>
        <w:t xml:space="preserve">Hapi </w:t>
      </w:r>
      <w:r w:rsidR="009E57DA" w:rsidRPr="00085DDE">
        <w:rPr>
          <w:lang w:val="sq-AL"/>
        </w:rPr>
        <w:t>8</w:t>
      </w:r>
      <w:r w:rsidR="0008594D" w:rsidRPr="00085DDE">
        <w:rPr>
          <w:lang w:val="sq-AL"/>
        </w:rPr>
        <w:t xml:space="preserve">. </w:t>
      </w:r>
      <w:r>
        <w:rPr>
          <w:lang w:val="sq-AL"/>
        </w:rPr>
        <w:t>Vendimi</w:t>
      </w:r>
      <w:bookmarkEnd w:id="47"/>
      <w:r>
        <w:rPr>
          <w:lang w:val="sq-AL"/>
        </w:rPr>
        <w:t xml:space="preserve"> </w:t>
      </w:r>
    </w:p>
    <w:p w:rsidR="00933E25" w:rsidRPr="003F5215" w:rsidRDefault="00282FF0" w:rsidP="00933E25">
      <w:pPr>
        <w:rPr>
          <w:lang w:val="sq-AL"/>
        </w:rPr>
      </w:pPr>
      <w:r w:rsidRPr="003F5215">
        <w:rPr>
          <w:lang w:val="sq-AL"/>
        </w:rPr>
        <w:t>Komision</w:t>
      </w:r>
      <w:r w:rsidR="00933E25" w:rsidRPr="003F5215">
        <w:rPr>
          <w:lang w:val="sq-AL"/>
        </w:rPr>
        <w:t>i vendos ose ta refuzojë kërkesën si të pabazuar ose ta pranojë tërësisht ose pjesërisht dhe të vendosë nivelin e kompensimit të dhënë (</w:t>
      </w:r>
      <w:r w:rsidR="009A3006">
        <w:rPr>
          <w:lang w:val="sq-AL"/>
        </w:rPr>
        <w:t>Neni</w:t>
      </w:r>
      <w:r w:rsidR="00933E25" w:rsidRPr="003F5215">
        <w:rPr>
          <w:lang w:val="sq-AL"/>
        </w:rPr>
        <w:t xml:space="preserve"> 34 §2, Ligji Nr. 05 / L-036). </w:t>
      </w:r>
      <w:r w:rsidR="000F22E4" w:rsidRPr="003F5215">
        <w:rPr>
          <w:lang w:val="sq-AL"/>
        </w:rPr>
        <w:t>Komision</w:t>
      </w:r>
      <w:r w:rsidR="00933E25" w:rsidRPr="003F5215">
        <w:rPr>
          <w:lang w:val="sq-AL"/>
        </w:rPr>
        <w:t>i vendos llojin e shërbimeve që do të rimbursohen dhe në vendimin e saj përfundimtar përfshihet edhe shuma e shpenzimeve të kompensueshme (</w:t>
      </w:r>
      <w:r w:rsidR="009A3006">
        <w:rPr>
          <w:lang w:val="sq-AL"/>
        </w:rPr>
        <w:t>Neni</w:t>
      </w:r>
      <w:r w:rsidR="00933E25" w:rsidRPr="003F5215">
        <w:rPr>
          <w:lang w:val="sq-AL"/>
        </w:rPr>
        <w:t xml:space="preserve"> 19, §2 &amp; 3, Ligji Nr. 05 / L-036).</w:t>
      </w:r>
    </w:p>
    <w:p w:rsidR="00933E25" w:rsidRPr="003F5215" w:rsidRDefault="00933E25" w:rsidP="00933E25">
      <w:pPr>
        <w:rPr>
          <w:lang w:val="sq-AL"/>
        </w:rPr>
      </w:pPr>
      <w:r w:rsidRPr="003F5215">
        <w:rPr>
          <w:lang w:val="sq-AL"/>
        </w:rPr>
        <w:t>Procesi vendimmarr</w:t>
      </w:r>
      <w:r w:rsidR="000A0605">
        <w:rPr>
          <w:lang w:val="sq-AL"/>
        </w:rPr>
        <w:t>ë</w:t>
      </w:r>
      <w:r w:rsidRPr="003F5215">
        <w:rPr>
          <w:lang w:val="sq-AL"/>
        </w:rPr>
        <w:t xml:space="preserve">s: </w:t>
      </w:r>
    </w:p>
    <w:p w:rsidR="00933E25" w:rsidRPr="003F5215" w:rsidRDefault="00933E25" w:rsidP="00933E25">
      <w:pPr>
        <w:pStyle w:val="ListParagraph"/>
        <w:rPr>
          <w:sz w:val="21"/>
          <w:lang w:val="sq-AL"/>
        </w:rPr>
      </w:pPr>
      <w:r w:rsidRPr="003F5215">
        <w:rPr>
          <w:sz w:val="21"/>
          <w:lang w:val="sq-AL"/>
        </w:rPr>
        <w:t>Kryesuesi i Komisionit th</w:t>
      </w:r>
      <w:r w:rsidR="000A0605">
        <w:rPr>
          <w:sz w:val="21"/>
          <w:lang w:val="sq-AL"/>
        </w:rPr>
        <w:t>ë</w:t>
      </w:r>
      <w:r w:rsidRPr="003F5215">
        <w:rPr>
          <w:sz w:val="21"/>
          <w:lang w:val="sq-AL"/>
        </w:rPr>
        <w:t>rret një mbledhje për vendosjen e një kërkese (</w:t>
      </w:r>
      <w:r w:rsidR="009A3006">
        <w:rPr>
          <w:sz w:val="21"/>
          <w:lang w:val="sq-AL"/>
        </w:rPr>
        <w:t>Neni</w:t>
      </w:r>
      <w:r w:rsidRPr="003F5215">
        <w:rPr>
          <w:sz w:val="21"/>
          <w:lang w:val="sq-AL"/>
        </w:rPr>
        <w:t xml:space="preserve"> 25, §1, Ligji Nr. 05 / L-036).</w:t>
      </w:r>
    </w:p>
    <w:p w:rsidR="00933E25" w:rsidRPr="003F5215" w:rsidRDefault="00933E25" w:rsidP="00933E25">
      <w:pPr>
        <w:pStyle w:val="ListParagraph"/>
        <w:rPr>
          <w:sz w:val="21"/>
          <w:lang w:val="sq-AL"/>
        </w:rPr>
      </w:pPr>
      <w:r w:rsidRPr="003F5215">
        <w:rPr>
          <w:sz w:val="21"/>
          <w:lang w:val="sq-AL"/>
        </w:rPr>
        <w:t>Vendimet për aplik</w:t>
      </w:r>
      <w:r w:rsidR="00282FF0" w:rsidRPr="003F5215">
        <w:rPr>
          <w:sz w:val="21"/>
          <w:lang w:val="sq-AL"/>
        </w:rPr>
        <w:t xml:space="preserve">acionet </w:t>
      </w:r>
      <w:r w:rsidRPr="003F5215">
        <w:rPr>
          <w:sz w:val="21"/>
          <w:lang w:val="sq-AL"/>
        </w:rPr>
        <w:t>për kompensim merren me shumicë votash (</w:t>
      </w:r>
      <w:r w:rsidR="009A3006">
        <w:rPr>
          <w:sz w:val="21"/>
          <w:lang w:val="sq-AL"/>
        </w:rPr>
        <w:t>Neni</w:t>
      </w:r>
      <w:r w:rsidRPr="003F5215">
        <w:rPr>
          <w:sz w:val="21"/>
          <w:lang w:val="sq-AL"/>
        </w:rPr>
        <w:t xml:space="preserve"> 34, pika 1, ligji nr. 05 / L-036).</w:t>
      </w:r>
    </w:p>
    <w:p w:rsidR="00933E25" w:rsidRPr="003F5215" w:rsidRDefault="00933E25" w:rsidP="00933E25">
      <w:pPr>
        <w:pStyle w:val="ListParagraph"/>
        <w:rPr>
          <w:sz w:val="21"/>
          <w:lang w:val="sq-AL"/>
        </w:rPr>
      </w:pPr>
      <w:r w:rsidRPr="003F5215">
        <w:rPr>
          <w:sz w:val="21"/>
          <w:lang w:val="sq-AL"/>
        </w:rPr>
        <w:t>Të paktën 2/3 e anëtarëve të Komisionit  duhet të jenë të pranishëm gjatë çdo takimi (</w:t>
      </w:r>
      <w:r w:rsidR="009A3006">
        <w:rPr>
          <w:sz w:val="21"/>
          <w:lang w:val="sq-AL"/>
        </w:rPr>
        <w:t>Neni</w:t>
      </w:r>
      <w:r w:rsidRPr="003F5215">
        <w:rPr>
          <w:sz w:val="21"/>
          <w:lang w:val="sq-AL"/>
        </w:rPr>
        <w:t xml:space="preserve"> 34, pika 3, Ligji Nr. 05 / L-036).</w:t>
      </w:r>
    </w:p>
    <w:p w:rsidR="00933E25" w:rsidRPr="000E0189" w:rsidRDefault="00933E25" w:rsidP="00933E25">
      <w:pPr>
        <w:pStyle w:val="ListParagraph"/>
        <w:rPr>
          <w:sz w:val="21"/>
          <w:lang w:val="sq-AL"/>
        </w:rPr>
      </w:pPr>
      <w:r w:rsidRPr="003F5215">
        <w:rPr>
          <w:sz w:val="21"/>
          <w:lang w:val="sq-AL"/>
        </w:rPr>
        <w:t xml:space="preserve">Afati i fundit për marrjen e vendimit për një kërkesë është </w:t>
      </w:r>
      <w:r w:rsidRPr="003F5215">
        <w:rPr>
          <w:b/>
          <w:sz w:val="21"/>
          <w:lang w:val="sq-AL"/>
        </w:rPr>
        <w:t>90 ditë nga</w:t>
      </w:r>
      <w:r w:rsidR="003F5215">
        <w:rPr>
          <w:b/>
          <w:sz w:val="21"/>
          <w:lang w:val="sq-AL"/>
        </w:rPr>
        <w:t xml:space="preserve"> </w:t>
      </w:r>
      <w:r w:rsidR="00E25E1B">
        <w:rPr>
          <w:b/>
          <w:sz w:val="21"/>
          <w:lang w:val="sq-AL"/>
        </w:rPr>
        <w:t>pranimi i</w:t>
      </w:r>
      <w:r w:rsidR="003F5215">
        <w:rPr>
          <w:b/>
          <w:sz w:val="21"/>
          <w:lang w:val="sq-AL"/>
        </w:rPr>
        <w:t xml:space="preserve"> apli</w:t>
      </w:r>
      <w:r w:rsidR="00282FF0" w:rsidRPr="003F5215">
        <w:rPr>
          <w:b/>
          <w:sz w:val="21"/>
          <w:lang w:val="sq-AL"/>
        </w:rPr>
        <w:t xml:space="preserve">kacionit </w:t>
      </w:r>
      <w:r w:rsidRPr="003F5215">
        <w:rPr>
          <w:b/>
          <w:sz w:val="21"/>
          <w:lang w:val="sq-AL"/>
        </w:rPr>
        <w:t>të plotë</w:t>
      </w:r>
      <w:r w:rsidRPr="003F5215">
        <w:rPr>
          <w:sz w:val="21"/>
          <w:lang w:val="sq-AL"/>
        </w:rPr>
        <w:t xml:space="preserve"> (</w:t>
      </w:r>
      <w:r w:rsidR="009A3006">
        <w:rPr>
          <w:sz w:val="21"/>
          <w:lang w:val="sq-AL"/>
        </w:rPr>
        <w:t>Neni</w:t>
      </w:r>
      <w:r w:rsidRPr="003F5215">
        <w:rPr>
          <w:sz w:val="21"/>
          <w:lang w:val="sq-AL"/>
        </w:rPr>
        <w:t xml:space="preserve"> 34, pika 4, Ligji Nr. 05 / L-036).</w:t>
      </w:r>
    </w:p>
    <w:p w:rsidR="00D030E3" w:rsidRPr="00085DDE" w:rsidRDefault="00016195" w:rsidP="006C1689">
      <w:pPr>
        <w:pStyle w:val="Heading2"/>
        <w:rPr>
          <w:lang w:val="sq-AL"/>
        </w:rPr>
      </w:pPr>
      <w:bookmarkStart w:id="48" w:name="_Toc504992642"/>
      <w:r>
        <w:rPr>
          <w:lang w:val="sq-AL"/>
        </w:rPr>
        <w:t>Hapi</w:t>
      </w:r>
      <w:r w:rsidR="009E57DA" w:rsidRPr="00085DDE">
        <w:rPr>
          <w:lang w:val="sq-AL"/>
        </w:rPr>
        <w:t xml:space="preserve"> 9</w:t>
      </w:r>
      <w:r w:rsidR="00D030E3" w:rsidRPr="00085DDE">
        <w:rPr>
          <w:lang w:val="sq-AL"/>
        </w:rPr>
        <w:t xml:space="preserve">. </w:t>
      </w:r>
      <w:r w:rsidR="00FA15CC" w:rsidRPr="00085DDE">
        <w:rPr>
          <w:lang w:val="sq-AL"/>
        </w:rPr>
        <w:t>N</w:t>
      </w:r>
      <w:r>
        <w:rPr>
          <w:lang w:val="sq-AL"/>
        </w:rPr>
        <w:t>joftimi mbi vendimin</w:t>
      </w:r>
      <w:bookmarkEnd w:id="48"/>
      <w:r>
        <w:rPr>
          <w:lang w:val="sq-AL"/>
        </w:rPr>
        <w:t xml:space="preserve"> </w:t>
      </w:r>
    </w:p>
    <w:p w:rsidR="00933E25" w:rsidRPr="00E25E1B" w:rsidRDefault="00E25E1B" w:rsidP="00933E25">
      <w:pPr>
        <w:rPr>
          <w:lang w:val="sq-AL"/>
        </w:rPr>
      </w:pPr>
      <w:r w:rsidRPr="00E25E1B">
        <w:rPr>
          <w:lang w:val="sq-AL"/>
        </w:rPr>
        <w:t>Pas vendimit</w:t>
      </w:r>
      <w:r w:rsidR="00933E25" w:rsidRPr="00E25E1B">
        <w:rPr>
          <w:lang w:val="sq-AL"/>
        </w:rPr>
        <w:t xml:space="preserve"> përfundimtar të Komisionit, një kopje e vendimit i jepet </w:t>
      </w:r>
      <w:r w:rsidR="00933E25" w:rsidRPr="00E25E1B">
        <w:rPr>
          <w:b/>
          <w:lang w:val="sq-AL"/>
        </w:rPr>
        <w:t>kërkuesit</w:t>
      </w:r>
      <w:r w:rsidR="00933E25" w:rsidRPr="00E25E1B">
        <w:rPr>
          <w:lang w:val="sq-AL"/>
        </w:rPr>
        <w:t xml:space="preserve"> dhe </w:t>
      </w:r>
      <w:r w:rsidR="00933E25" w:rsidRPr="00E25E1B">
        <w:rPr>
          <w:b/>
          <w:lang w:val="sq-AL"/>
        </w:rPr>
        <w:t>gjykatës</w:t>
      </w:r>
      <w:r w:rsidR="00933E25" w:rsidRPr="00E25E1B">
        <w:rPr>
          <w:lang w:val="sq-AL"/>
        </w:rPr>
        <w:t xml:space="preserve"> në detyrë (</w:t>
      </w:r>
      <w:r w:rsidR="009A3006">
        <w:rPr>
          <w:lang w:val="sq-AL"/>
        </w:rPr>
        <w:t>Neni</w:t>
      </w:r>
      <w:r w:rsidR="00933E25" w:rsidRPr="00E25E1B">
        <w:rPr>
          <w:lang w:val="sq-AL"/>
        </w:rPr>
        <w:t xml:space="preserve"> 34, pika 5, ligji nr. 05 / L-036). Në rastet kur kërkuesi është një individ që nuk ka aftësi për të vepruar ose një fëmijë, </w:t>
      </w:r>
      <w:r w:rsidRPr="00E25E1B">
        <w:rPr>
          <w:lang w:val="sq-AL"/>
        </w:rPr>
        <w:t xml:space="preserve">kopja e vendimit i sigurohet </w:t>
      </w:r>
      <w:r w:rsidR="00933E25" w:rsidRPr="00E25E1B">
        <w:rPr>
          <w:lang w:val="sq-AL"/>
        </w:rPr>
        <w:t xml:space="preserve">kujdestarit ligjor </w:t>
      </w:r>
      <w:r w:rsidRPr="00E25E1B">
        <w:rPr>
          <w:lang w:val="sq-AL"/>
        </w:rPr>
        <w:t>(</w:t>
      </w:r>
      <w:r w:rsidR="009A3006">
        <w:rPr>
          <w:lang w:val="sq-AL"/>
        </w:rPr>
        <w:t>Neni</w:t>
      </w:r>
      <w:r w:rsidRPr="00E25E1B">
        <w:rPr>
          <w:lang w:val="sq-AL"/>
        </w:rPr>
        <w:t xml:space="preserve"> 34, pika 6, L</w:t>
      </w:r>
      <w:r w:rsidR="00933E25" w:rsidRPr="00E25E1B">
        <w:rPr>
          <w:lang w:val="sq-AL"/>
        </w:rPr>
        <w:t>igji nr. 05 / L-036).</w:t>
      </w:r>
    </w:p>
    <w:p w:rsidR="00933E25" w:rsidRPr="00E25E1B" w:rsidRDefault="00933E25" w:rsidP="00933E25">
      <w:pPr>
        <w:rPr>
          <w:lang w:val="sq-AL"/>
        </w:rPr>
      </w:pPr>
      <w:r w:rsidRPr="00E25E1B">
        <w:rPr>
          <w:lang w:val="sq-AL"/>
        </w:rPr>
        <w:t xml:space="preserve">Me dhënien e vendimit përfundimtar në Gjykatën në detyrë, </w:t>
      </w:r>
      <w:r w:rsidR="000F22E4" w:rsidRPr="00E25E1B">
        <w:rPr>
          <w:lang w:val="sq-AL"/>
        </w:rPr>
        <w:t>K</w:t>
      </w:r>
      <w:r w:rsidR="00E25E1B" w:rsidRPr="00E25E1B">
        <w:rPr>
          <w:lang w:val="sq-AL"/>
        </w:rPr>
        <w:t>omision</w:t>
      </w:r>
      <w:r w:rsidRPr="00E25E1B">
        <w:rPr>
          <w:lang w:val="sq-AL"/>
        </w:rPr>
        <w:t>i gjithashtu do të njoftojë Gjykatën për detyrimin e tij për të transferuar në Buxhetin e Kosovës shumën e kompensimit ndaj viktimës, e cila i është dhënë viktimës nëpërmjet vendimit të saj (</w:t>
      </w:r>
      <w:r w:rsidR="009A3006">
        <w:rPr>
          <w:lang w:val="sq-AL"/>
        </w:rPr>
        <w:t>Neni</w:t>
      </w:r>
      <w:r w:rsidRPr="00E25E1B">
        <w:rPr>
          <w:lang w:val="sq-AL"/>
        </w:rPr>
        <w:t>. 18, § 5, UA (QRK) Nr 01/2017).</w:t>
      </w:r>
    </w:p>
    <w:p w:rsidR="00933E25" w:rsidRPr="00E25E1B" w:rsidRDefault="00933E25" w:rsidP="00933E25">
      <w:pPr>
        <w:rPr>
          <w:lang w:val="sq-AL"/>
        </w:rPr>
      </w:pPr>
      <w:r w:rsidRPr="00E25E1B">
        <w:rPr>
          <w:lang w:val="sq-AL"/>
        </w:rPr>
        <w:t>Me njoftimin e vendimit final t</w:t>
      </w:r>
      <w:r w:rsidR="000A0605">
        <w:rPr>
          <w:lang w:val="sq-AL"/>
        </w:rPr>
        <w:t>ë</w:t>
      </w:r>
      <w:r w:rsidRPr="00E25E1B">
        <w:rPr>
          <w:lang w:val="sq-AL"/>
        </w:rPr>
        <w:t xml:space="preserve"> aplikuesit efekti do t</w:t>
      </w:r>
      <w:r w:rsidR="000A0605">
        <w:rPr>
          <w:lang w:val="sq-AL"/>
        </w:rPr>
        <w:t>ë</w:t>
      </w:r>
      <w:r w:rsidRPr="00E25E1B">
        <w:rPr>
          <w:lang w:val="sq-AL"/>
        </w:rPr>
        <w:t xml:space="preserve"> jet</w:t>
      </w:r>
      <w:r w:rsidR="000A0605">
        <w:rPr>
          <w:lang w:val="sq-AL"/>
        </w:rPr>
        <w:t>ë</w:t>
      </w:r>
      <w:r w:rsidRPr="00E25E1B">
        <w:rPr>
          <w:lang w:val="sq-AL"/>
        </w:rPr>
        <w:t xml:space="preserve"> si n</w:t>
      </w:r>
      <w:r w:rsidR="000A0605">
        <w:rPr>
          <w:lang w:val="sq-AL"/>
        </w:rPr>
        <w:t>ë</w:t>
      </w:r>
      <w:r w:rsidRPr="00E25E1B">
        <w:rPr>
          <w:lang w:val="sq-AL"/>
        </w:rPr>
        <w:t xml:space="preserve"> vijim: </w:t>
      </w:r>
    </w:p>
    <w:p w:rsidR="00933E25" w:rsidRPr="00E25E1B" w:rsidRDefault="00933E25" w:rsidP="00933E25">
      <w:pPr>
        <w:pStyle w:val="ListParagraph"/>
        <w:rPr>
          <w:sz w:val="21"/>
          <w:lang w:val="sq-AL"/>
        </w:rPr>
      </w:pPr>
      <w:r w:rsidRPr="00E25E1B">
        <w:rPr>
          <w:sz w:val="21"/>
          <w:lang w:val="sq-AL"/>
        </w:rPr>
        <w:lastRenderedPageBreak/>
        <w:t xml:space="preserve">Klauzola për </w:t>
      </w:r>
      <w:r w:rsidRPr="00E25E1B">
        <w:rPr>
          <w:b/>
          <w:sz w:val="21"/>
          <w:lang w:val="sq-AL"/>
        </w:rPr>
        <w:t>transferimin e padisë</w:t>
      </w:r>
      <w:r w:rsidRPr="00E25E1B">
        <w:rPr>
          <w:sz w:val="21"/>
          <w:lang w:val="sq-AL"/>
        </w:rPr>
        <w:t xml:space="preserve"> kundër kryerësit nga përfituesi në buxhetin e Republikës së Kosovës përfshihet në vendimin përfundimtar për dhënien e kompensimit (</w:t>
      </w:r>
      <w:r w:rsidR="009A3006">
        <w:rPr>
          <w:sz w:val="21"/>
          <w:lang w:val="sq-AL"/>
        </w:rPr>
        <w:t>Neni</w:t>
      </w:r>
      <w:r w:rsidRPr="00E25E1B">
        <w:rPr>
          <w:sz w:val="21"/>
          <w:lang w:val="sq-AL"/>
        </w:rPr>
        <w:t xml:space="preserve"> 34, pika 8, ligji nr. 05 / L-036)</w:t>
      </w:r>
    </w:p>
    <w:p w:rsidR="00933E25" w:rsidRPr="00E25E1B" w:rsidRDefault="00933E25" w:rsidP="00933E25">
      <w:pPr>
        <w:pStyle w:val="ListLVL2"/>
        <w:rPr>
          <w:sz w:val="21"/>
          <w:lang w:val="sq-AL"/>
        </w:rPr>
      </w:pPr>
      <w:r w:rsidRPr="00E25E1B">
        <w:rPr>
          <w:sz w:val="21"/>
          <w:lang w:val="sq-AL"/>
        </w:rPr>
        <w:t>Në ditën e ekzekutimit të vendimit që njeh të drejtën e përfituesit për kompensim, kërkesa e përfituesit kundër kryerësit do t'i kalojë Qeverisë së Kosovës, deri në shumën e shpërblimit të dhënë (</w:t>
      </w:r>
      <w:r w:rsidR="009A3006">
        <w:rPr>
          <w:sz w:val="21"/>
          <w:lang w:val="sq-AL"/>
        </w:rPr>
        <w:t>Neni</w:t>
      </w:r>
      <w:r w:rsidRPr="00E25E1B">
        <w:rPr>
          <w:sz w:val="21"/>
          <w:lang w:val="sq-AL"/>
        </w:rPr>
        <w:t xml:space="preserve"> 43, §1, ligji nr. 05 / L-036) dhe Qeveria e Kosovës tani vepron si përfitues</w:t>
      </w:r>
      <w:r w:rsidR="00E25E1B" w:rsidRPr="00E25E1B">
        <w:rPr>
          <w:sz w:val="21"/>
          <w:lang w:val="sq-AL"/>
        </w:rPr>
        <w:t>e</w:t>
      </w:r>
      <w:r w:rsidRPr="00E25E1B">
        <w:rPr>
          <w:sz w:val="21"/>
          <w:lang w:val="sq-AL"/>
        </w:rPr>
        <w:t xml:space="preserve"> kundër kryerësit</w:t>
      </w:r>
      <w:r w:rsidR="00E25E1B" w:rsidRPr="00E25E1B">
        <w:rPr>
          <w:sz w:val="21"/>
          <w:lang w:val="sq-AL"/>
        </w:rPr>
        <w:t xml:space="preserve"> t</w:t>
      </w:r>
      <w:r w:rsidR="000A0605">
        <w:rPr>
          <w:sz w:val="21"/>
          <w:lang w:val="sq-AL"/>
        </w:rPr>
        <w:t>ë</w:t>
      </w:r>
      <w:r w:rsidR="00E25E1B" w:rsidRPr="00E25E1B">
        <w:rPr>
          <w:sz w:val="21"/>
          <w:lang w:val="sq-AL"/>
        </w:rPr>
        <w:t xml:space="preserve"> vepr</w:t>
      </w:r>
      <w:r w:rsidR="000A0605">
        <w:rPr>
          <w:sz w:val="21"/>
          <w:lang w:val="sq-AL"/>
        </w:rPr>
        <w:t>ë</w:t>
      </w:r>
      <w:r w:rsidR="00E25E1B" w:rsidRPr="00E25E1B">
        <w:rPr>
          <w:sz w:val="21"/>
          <w:lang w:val="sq-AL"/>
        </w:rPr>
        <w:t>s</w:t>
      </w:r>
      <w:r w:rsidRPr="00E25E1B">
        <w:rPr>
          <w:sz w:val="21"/>
          <w:lang w:val="sq-AL"/>
        </w:rPr>
        <w:t xml:space="preserve"> (</w:t>
      </w:r>
      <w:r w:rsidR="009A3006">
        <w:rPr>
          <w:sz w:val="21"/>
          <w:lang w:val="sq-AL"/>
        </w:rPr>
        <w:t>Neni</w:t>
      </w:r>
      <w:r w:rsidRPr="00E25E1B">
        <w:rPr>
          <w:sz w:val="21"/>
          <w:lang w:val="sq-AL"/>
        </w:rPr>
        <w:t xml:space="preserve"> 43, pika 2, ligji nr. 05 / L-036). Shuma e </w:t>
      </w:r>
      <w:r w:rsidR="00E25E1B" w:rsidRPr="00E25E1B">
        <w:rPr>
          <w:sz w:val="21"/>
          <w:lang w:val="sq-AL"/>
        </w:rPr>
        <w:t xml:space="preserve">urdhëruar e </w:t>
      </w:r>
      <w:r w:rsidRPr="00E25E1B">
        <w:rPr>
          <w:sz w:val="21"/>
          <w:lang w:val="sq-AL"/>
        </w:rPr>
        <w:t>kompensimit kundër të pandehurit, që i është dhënë viktimës nëpërmjet një vendimi të Komisionit, do t'i transferohet shtetit. Në raste të tilla, Ministria e Drejtësisë është përgjegjëse për fillimin e të gjitha veprimeve zyrtare për të realizuar kthimin e shumës së dhënë me vendimin e Komisionit (</w:t>
      </w:r>
      <w:r w:rsidR="009A3006">
        <w:rPr>
          <w:sz w:val="21"/>
          <w:lang w:val="sq-AL"/>
        </w:rPr>
        <w:t>Neni</w:t>
      </w:r>
      <w:r w:rsidRPr="00E25E1B">
        <w:rPr>
          <w:sz w:val="21"/>
          <w:lang w:val="sq-AL"/>
        </w:rPr>
        <w:t xml:space="preserve"> 43, pika 3, ligji nr. 05 / L-036). Bartja e kërkesës nuk përbën arsye për të hedhur poshtë një padi në pritje në gjykatat civile kundër kryerësit. Pasi që viktima ka të drejtë të paraqesë </w:t>
      </w:r>
      <w:r w:rsidR="00A91B09">
        <w:rPr>
          <w:sz w:val="21"/>
          <w:lang w:val="sq-AL"/>
        </w:rPr>
        <w:t>k</w:t>
      </w:r>
      <w:r w:rsidR="000A0605">
        <w:rPr>
          <w:sz w:val="21"/>
          <w:lang w:val="sq-AL"/>
        </w:rPr>
        <w:t>ë</w:t>
      </w:r>
      <w:r w:rsidR="00A91B09">
        <w:rPr>
          <w:sz w:val="21"/>
          <w:lang w:val="sq-AL"/>
        </w:rPr>
        <w:t>rkes</w:t>
      </w:r>
      <w:r w:rsidR="000A0605">
        <w:rPr>
          <w:sz w:val="21"/>
          <w:lang w:val="sq-AL"/>
        </w:rPr>
        <w:t>ë</w:t>
      </w:r>
      <w:r w:rsidR="00A91B09">
        <w:rPr>
          <w:sz w:val="21"/>
          <w:lang w:val="sq-AL"/>
        </w:rPr>
        <w:t xml:space="preserve"> p</w:t>
      </w:r>
      <w:r w:rsidR="000A0605">
        <w:rPr>
          <w:sz w:val="21"/>
          <w:lang w:val="sq-AL"/>
        </w:rPr>
        <w:t>ë</w:t>
      </w:r>
      <w:r w:rsidR="00A91B09">
        <w:rPr>
          <w:sz w:val="21"/>
          <w:lang w:val="sq-AL"/>
        </w:rPr>
        <w:t xml:space="preserve">r </w:t>
      </w:r>
      <w:r w:rsidRPr="00E25E1B">
        <w:rPr>
          <w:sz w:val="21"/>
          <w:lang w:val="sq-AL"/>
        </w:rPr>
        <w:t>kompensim nga i pandehuri në një mosmarrëveshje civile në pajtim me legjislacionin në fuqi dhe kompensimi i dhënë nga gjykata nuk konsiderohet si kompensim i dyfishtë për të njëjtën dëm (</w:t>
      </w:r>
      <w:r w:rsidR="009A3006">
        <w:rPr>
          <w:sz w:val="21"/>
          <w:lang w:val="sq-AL"/>
        </w:rPr>
        <w:t>Neni</w:t>
      </w:r>
      <w:r w:rsidRPr="00E25E1B">
        <w:rPr>
          <w:sz w:val="21"/>
          <w:lang w:val="sq-AL"/>
        </w:rPr>
        <w:t xml:space="preserve"> 8, pika 4, &amp; </w:t>
      </w:r>
      <w:r w:rsidR="009A3006">
        <w:rPr>
          <w:sz w:val="21"/>
          <w:lang w:val="sq-AL"/>
        </w:rPr>
        <w:t>Neni</w:t>
      </w:r>
      <w:r w:rsidRPr="00E25E1B">
        <w:rPr>
          <w:sz w:val="21"/>
          <w:lang w:val="sq-AL"/>
        </w:rPr>
        <w:t xml:space="preserve"> 10, §3, UA (QRK) Nr. 01/2017).</w:t>
      </w:r>
    </w:p>
    <w:p w:rsidR="00933E25" w:rsidRPr="00A91B09" w:rsidRDefault="00933E25" w:rsidP="00933E25">
      <w:pPr>
        <w:pStyle w:val="ListParagraph"/>
        <w:numPr>
          <w:ilvl w:val="0"/>
          <w:numId w:val="5"/>
        </w:numPr>
        <w:rPr>
          <w:sz w:val="21"/>
          <w:lang w:val="sq-AL"/>
        </w:rPr>
      </w:pPr>
      <w:r w:rsidRPr="00A91B09">
        <w:rPr>
          <w:sz w:val="21"/>
          <w:lang w:val="sq-AL"/>
        </w:rPr>
        <w:t xml:space="preserve">Përfituesi ka detyrimin ta informojë Komisionin nëse kthimi është marrë nga burime të tjera, ose pas </w:t>
      </w:r>
      <w:r w:rsidR="00A91B09" w:rsidRPr="00A91B09">
        <w:rPr>
          <w:sz w:val="21"/>
          <w:lang w:val="sq-AL"/>
        </w:rPr>
        <w:t>marrjes s</w:t>
      </w:r>
      <w:r w:rsidR="000A0605">
        <w:rPr>
          <w:sz w:val="21"/>
          <w:lang w:val="sq-AL"/>
        </w:rPr>
        <w:t>ë</w:t>
      </w:r>
      <w:r w:rsidR="00A91B09" w:rsidRPr="00A91B09">
        <w:rPr>
          <w:sz w:val="21"/>
          <w:lang w:val="sq-AL"/>
        </w:rPr>
        <w:t xml:space="preserve"> </w:t>
      </w:r>
      <w:r w:rsidRPr="00A91B09">
        <w:rPr>
          <w:sz w:val="21"/>
          <w:lang w:val="sq-AL"/>
        </w:rPr>
        <w:t>kompensimit ose deri në ekzekutimin e vendimit të Komisionit  (</w:t>
      </w:r>
      <w:r w:rsidR="009A3006">
        <w:rPr>
          <w:sz w:val="21"/>
          <w:lang w:val="sq-AL"/>
        </w:rPr>
        <w:t>Neni</w:t>
      </w:r>
      <w:r w:rsidRPr="00A91B09">
        <w:rPr>
          <w:sz w:val="21"/>
          <w:lang w:val="sq-AL"/>
        </w:rPr>
        <w:t xml:space="preserve"> 44, §2, Ligji Nr. 05 / L-036).</w:t>
      </w:r>
    </w:p>
    <w:p w:rsidR="00933E25" w:rsidRPr="000E0189" w:rsidRDefault="00933E25" w:rsidP="00933E25">
      <w:pPr>
        <w:pStyle w:val="ListParagraph"/>
        <w:numPr>
          <w:ilvl w:val="0"/>
          <w:numId w:val="5"/>
        </w:numPr>
        <w:rPr>
          <w:sz w:val="21"/>
          <w:lang w:val="sq-AL"/>
        </w:rPr>
      </w:pPr>
      <w:r w:rsidRPr="00A91B09">
        <w:rPr>
          <w:sz w:val="21"/>
          <w:lang w:val="sq-AL"/>
        </w:rPr>
        <w:t xml:space="preserve">Aplikuesi ka të drejtë të fillojë </w:t>
      </w:r>
      <w:r w:rsidR="00A91B09" w:rsidRPr="00A91B09">
        <w:rPr>
          <w:sz w:val="21"/>
          <w:lang w:val="sq-AL"/>
        </w:rPr>
        <w:t>proce</w:t>
      </w:r>
      <w:r w:rsidR="00A91B09">
        <w:rPr>
          <w:sz w:val="21"/>
          <w:lang w:val="sq-AL"/>
        </w:rPr>
        <w:t>s administrativ</w:t>
      </w:r>
      <w:r w:rsidRPr="00A91B09">
        <w:rPr>
          <w:sz w:val="21"/>
          <w:lang w:val="sq-AL"/>
        </w:rPr>
        <w:t xml:space="preserve"> kundër vendimit të Komisionit , në përputhje me legjislacionin në fuqi (</w:t>
      </w:r>
      <w:r w:rsidR="009A3006">
        <w:rPr>
          <w:sz w:val="21"/>
          <w:lang w:val="sq-AL"/>
        </w:rPr>
        <w:t>Neni</w:t>
      </w:r>
      <w:r w:rsidRPr="00A91B09">
        <w:rPr>
          <w:sz w:val="21"/>
          <w:lang w:val="sq-AL"/>
        </w:rPr>
        <w:t xml:space="preserve"> 34, §7, Ligji Nr. 05 / L-036).</w:t>
      </w:r>
    </w:p>
    <w:p w:rsidR="00F21AAC" w:rsidRPr="00085DDE" w:rsidRDefault="00A91B09" w:rsidP="006C1689">
      <w:pPr>
        <w:pStyle w:val="Heading2"/>
        <w:rPr>
          <w:lang w:val="sq-AL"/>
        </w:rPr>
      </w:pPr>
      <w:bookmarkStart w:id="49" w:name="_Toc504992643"/>
      <w:r>
        <w:rPr>
          <w:lang w:val="sq-AL"/>
        </w:rPr>
        <w:t>Grafiku</w:t>
      </w:r>
      <w:bookmarkEnd w:id="49"/>
      <w:r>
        <w:rPr>
          <w:lang w:val="sq-AL"/>
        </w:rPr>
        <w:t xml:space="preserve"> </w:t>
      </w:r>
    </w:p>
    <w:p w:rsidR="00933E25" w:rsidRDefault="00933E25" w:rsidP="00933E25">
      <w:pPr>
        <w:rPr>
          <w:lang w:val="sq-AL"/>
        </w:rPr>
      </w:pPr>
      <w:r w:rsidRPr="000E0189">
        <w:rPr>
          <w:lang w:val="sq-AL"/>
        </w:rPr>
        <w:t>Grafiku më poshtë (shih gjithashtu aneksin 1 të raportit aktual) përmbledh hapat proceduralë për vlerësimin e kërkesave për kompensim.</w:t>
      </w:r>
    </w:p>
    <w:p w:rsidR="00C333BB" w:rsidRDefault="00C333BB" w:rsidP="00933E25">
      <w:pPr>
        <w:rPr>
          <w:lang w:val="sq-AL"/>
        </w:rPr>
      </w:pPr>
    </w:p>
    <w:p w:rsidR="00C333BB" w:rsidRDefault="00C333BB" w:rsidP="00933E25">
      <w:pPr>
        <w:rPr>
          <w:lang w:val="sq-AL"/>
        </w:rPr>
      </w:pPr>
    </w:p>
    <w:p w:rsidR="00C333BB" w:rsidRDefault="00C333BB" w:rsidP="00933E25">
      <w:pPr>
        <w:rPr>
          <w:lang w:val="sq-AL"/>
        </w:rPr>
      </w:pPr>
    </w:p>
    <w:p w:rsidR="00C333BB" w:rsidRDefault="00C333BB" w:rsidP="00933E25">
      <w:pPr>
        <w:rPr>
          <w:lang w:val="sq-AL"/>
        </w:rPr>
      </w:pPr>
    </w:p>
    <w:p w:rsidR="00C333BB" w:rsidRDefault="00C333BB" w:rsidP="00933E25">
      <w:pPr>
        <w:rPr>
          <w:lang w:val="sq-AL"/>
        </w:rPr>
      </w:pPr>
    </w:p>
    <w:p w:rsidR="00C333BB" w:rsidRPr="000E0189" w:rsidRDefault="00C333BB" w:rsidP="00933E25">
      <w:pPr>
        <w:rPr>
          <w:lang w:val="sq-AL"/>
        </w:rPr>
      </w:pPr>
    </w:p>
    <w:p w:rsidR="00F21AAC" w:rsidRPr="000E0189" w:rsidRDefault="00F21AAC" w:rsidP="00F21AAC">
      <w:pPr>
        <w:rPr>
          <w:lang w:val="sq-AL"/>
        </w:rPr>
      </w:pPr>
    </w:p>
    <w:p w:rsidR="00F21AAC" w:rsidRPr="00C333BB" w:rsidRDefault="00C333BB" w:rsidP="00F21AAC">
      <w:pPr>
        <w:rPr>
          <w:lang w:val="sq-AL"/>
        </w:rPr>
      </w:pPr>
      <w:r w:rsidRPr="00C333BB">
        <w:rPr>
          <w:noProof/>
        </w:rPr>
        <w:lastRenderedPageBreak/>
        <w:drawing>
          <wp:anchor distT="0" distB="0" distL="114300" distR="114300" simplePos="0" relativeHeight="251666944" behindDoc="1" locked="0" layoutInCell="1" allowOverlap="1" wp14:anchorId="5FB19AEC" wp14:editId="3B9139C2">
            <wp:simplePos x="0" y="0"/>
            <wp:positionH relativeFrom="page">
              <wp:posOffset>914400</wp:posOffset>
            </wp:positionH>
            <wp:positionV relativeFrom="page">
              <wp:posOffset>1786269</wp:posOffset>
            </wp:positionV>
            <wp:extent cx="5582968" cy="8027581"/>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445" t="7936" r="15435" b="15684"/>
                    <a:stretch/>
                  </pic:blipFill>
                  <pic:spPr bwMode="auto">
                    <a:xfrm>
                      <a:off x="0" y="0"/>
                      <a:ext cx="5604532" cy="80585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56BB">
        <w:rPr>
          <w:noProof/>
        </w:rPr>
        <mc:AlternateContent>
          <mc:Choice Requires="wps">
            <w:drawing>
              <wp:anchor distT="0" distB="0" distL="114300" distR="114300" simplePos="0" relativeHeight="251705344" behindDoc="0" locked="0" layoutInCell="1" allowOverlap="1">
                <wp:simplePos x="0" y="0"/>
                <wp:positionH relativeFrom="margin">
                  <wp:posOffset>281940</wp:posOffset>
                </wp:positionH>
                <wp:positionV relativeFrom="paragraph">
                  <wp:posOffset>-635</wp:posOffset>
                </wp:positionV>
                <wp:extent cx="5737225" cy="171450"/>
                <wp:effectExtent l="0" t="0" r="0" b="0"/>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7225" cy="171450"/>
                        </a:xfrm>
                        <a:prstGeom prst="rect">
                          <a:avLst/>
                        </a:prstGeom>
                        <a:solidFill>
                          <a:prstClr val="white"/>
                        </a:solidFill>
                        <a:ln>
                          <a:noFill/>
                        </a:ln>
                      </wps:spPr>
                      <wps:txbx>
                        <w:txbxContent>
                          <w:p w:rsidR="0079599E" w:rsidRPr="00176334" w:rsidRDefault="0079599E" w:rsidP="008839C7">
                            <w:pPr>
                              <w:pStyle w:val="Caption"/>
                              <w:rPr>
                                <w:rFonts w:eastAsia="Times New Roman"/>
                                <w:bCs/>
                                <w:color w:val="3B9EAB"/>
                                <w:sz w:val="28"/>
                                <w:szCs w:val="36"/>
                              </w:rPr>
                            </w:pPr>
                            <w:r>
                              <w:t xml:space="preserve">Figura </w:t>
                            </w:r>
                            <w:fldSimple w:instr=" SEQ Figure \* ARABIC ">
                              <w:r>
                                <w:rPr>
                                  <w:noProof/>
                                </w:rPr>
                                <w:t>1</w:t>
                              </w:r>
                            </w:fldSimple>
                            <w:r>
                              <w:t>: Grafiku për Vlerësimin e kërkesës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 o:spid="_x0000_s1034" type="#_x0000_t202" style="position:absolute;left:0;text-align:left;margin-left:22.2pt;margin-top:-.05pt;width:451.75pt;height:13.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" stroked="f">
                <v:path arrowok="t"/>
                <v:textbox inset="0,0,0,0">
                  <w:txbxContent>
                    <w:p w:rsidR="0079599E" w:rsidRPr="00176334" w:rsidRDefault="0079599E" w:rsidP="008839C7">
                      <w:pPr>
                        <w:pStyle w:val="Caption"/>
                        <w:rPr>
                          <w:rFonts w:eastAsia="Times New Roman"/>
                          <w:bCs/>
                          <w:color w:val="3B9EAB"/>
                          <w:sz w:val="28"/>
                          <w:szCs w:val="36"/>
                        </w:rPr>
                      </w:pPr>
                      <w:r>
                        <w:t xml:space="preserve">Figura </w:t>
                      </w:r>
                      <w:fldSimple w:instr=" SEQ Figure \* ARABIC ">
                        <w:r>
                          <w:rPr>
                            <w:noProof/>
                          </w:rPr>
                          <w:t>1</w:t>
                        </w:r>
                      </w:fldSimple>
                      <w:r>
                        <w:t>: Grafiku për Vlerësimin e kërkesës</w:t>
                      </w:r>
                    </w:p>
                  </w:txbxContent>
                </v:textbox>
                <w10:wrap type="topAndBottom" anchorx="margin"/>
              </v:shape>
            </w:pict>
          </mc:Fallback>
        </mc:AlternateContent>
      </w:r>
      <w:r w:rsidRPr="00C333BB">
        <w:rPr>
          <w:noProof/>
          <w:lang w:val="sq-AL"/>
        </w:rPr>
        <w:t xml:space="preserve"> </w:t>
      </w:r>
    </w:p>
    <w:p w:rsidR="00D95A17" w:rsidRPr="00085DDE" w:rsidRDefault="007F3BA4" w:rsidP="006C1689">
      <w:pPr>
        <w:pStyle w:val="Heading1"/>
        <w:rPr>
          <w:lang w:val="sq-AL"/>
        </w:rPr>
      </w:pPr>
      <w:bookmarkStart w:id="50" w:name="_Toc504992644"/>
      <w:r w:rsidRPr="00085DDE">
        <w:rPr>
          <w:lang w:val="sq-AL"/>
        </w:rPr>
        <w:lastRenderedPageBreak/>
        <w:t>8</w:t>
      </w:r>
      <w:r w:rsidR="00AE64EB" w:rsidRPr="00085DDE">
        <w:rPr>
          <w:lang w:val="sq-AL"/>
        </w:rPr>
        <w:t>.</w:t>
      </w:r>
      <w:r w:rsidR="00021390" w:rsidRPr="00085DDE">
        <w:rPr>
          <w:lang w:val="sq-AL"/>
        </w:rPr>
        <w:t xml:space="preserve"> </w:t>
      </w:r>
      <w:r w:rsidR="00016195">
        <w:rPr>
          <w:lang w:val="sq-AL"/>
        </w:rPr>
        <w:t>Fondet e fituara padrejt</w:t>
      </w:r>
      <w:r w:rsidR="009A3006">
        <w:rPr>
          <w:lang w:val="sq-AL"/>
        </w:rPr>
        <w:t>ë</w:t>
      </w:r>
      <w:r w:rsidR="00016195">
        <w:rPr>
          <w:lang w:val="sq-AL"/>
        </w:rPr>
        <w:t>sisht</w:t>
      </w:r>
      <w:bookmarkEnd w:id="50"/>
      <w:r w:rsidR="00016195">
        <w:rPr>
          <w:lang w:val="sq-AL"/>
        </w:rPr>
        <w:t xml:space="preserve"> </w:t>
      </w:r>
    </w:p>
    <w:p w:rsidR="00933E25" w:rsidRPr="000E0189" w:rsidRDefault="00A91B09" w:rsidP="00933E25">
      <w:pPr>
        <w:rPr>
          <w:lang w:val="sq-AL"/>
        </w:rPr>
      </w:pPr>
      <w:r w:rsidRPr="000E0189">
        <w:rPr>
          <w:lang w:val="sq-AL"/>
        </w:rPr>
        <w:t>Komision</w:t>
      </w:r>
      <w:r w:rsidR="00933E25" w:rsidRPr="000E0189">
        <w:rPr>
          <w:lang w:val="sq-AL"/>
        </w:rPr>
        <w:t xml:space="preserve">i dhe çdo palë tjetër e interesuar mund të informojë prokurorin e shtetit për rastet kur merret informacioni </w:t>
      </w:r>
      <w:r w:rsidRPr="000E0189">
        <w:rPr>
          <w:lang w:val="sq-AL"/>
        </w:rPr>
        <w:t xml:space="preserve">e cila </w:t>
      </w:r>
      <w:r w:rsidR="00933E25" w:rsidRPr="000E0189">
        <w:rPr>
          <w:lang w:val="sq-AL"/>
        </w:rPr>
        <w:t xml:space="preserve">tregon se kërkesa e përfituesit është </w:t>
      </w:r>
      <w:r w:rsidRPr="000E0189">
        <w:rPr>
          <w:lang w:val="sq-AL"/>
        </w:rPr>
        <w:t>shp</w:t>
      </w:r>
      <w:r w:rsidR="000A0605">
        <w:rPr>
          <w:lang w:val="sq-AL"/>
        </w:rPr>
        <w:t>ë</w:t>
      </w:r>
      <w:r w:rsidRPr="000E0189">
        <w:rPr>
          <w:lang w:val="sq-AL"/>
        </w:rPr>
        <w:t>rblyer n</w:t>
      </w:r>
      <w:r w:rsidR="000A0605">
        <w:rPr>
          <w:lang w:val="sq-AL"/>
        </w:rPr>
        <w:t>ë</w:t>
      </w:r>
      <w:r w:rsidRPr="000E0189">
        <w:rPr>
          <w:lang w:val="sq-AL"/>
        </w:rPr>
        <w:t xml:space="preserve"> baza </w:t>
      </w:r>
      <w:r w:rsidR="00933E25" w:rsidRPr="000E0189">
        <w:rPr>
          <w:lang w:val="sq-AL"/>
        </w:rPr>
        <w:t>të datës së rreme ose të falsifikuar ose ndonjë mashtrimi tjetër (</w:t>
      </w:r>
      <w:r w:rsidR="009A3006">
        <w:rPr>
          <w:lang w:val="sq-AL"/>
        </w:rPr>
        <w:t>Neni</w:t>
      </w:r>
      <w:r w:rsidR="00933E25" w:rsidRPr="000E0189">
        <w:rPr>
          <w:lang w:val="sq-AL"/>
        </w:rPr>
        <w:t xml:space="preserve"> 44, §1, ligji nr. 05 / L-036).</w:t>
      </w:r>
    </w:p>
    <w:p w:rsidR="0024227C" w:rsidRPr="00085DDE" w:rsidRDefault="00933E25" w:rsidP="00A6619C">
      <w:pPr>
        <w:rPr>
          <w:lang w:val="sq-AL"/>
        </w:rPr>
      </w:pPr>
      <w:r w:rsidRPr="000E0189">
        <w:rPr>
          <w:lang w:val="sq-AL"/>
        </w:rPr>
        <w:t>Përveç kësaj, në rastet kur k</w:t>
      </w:r>
      <w:r w:rsidR="00A91B09" w:rsidRPr="000E0189">
        <w:rPr>
          <w:lang w:val="sq-AL"/>
        </w:rPr>
        <w:t xml:space="preserve">ompensimi </w:t>
      </w:r>
      <w:r w:rsidRPr="000E0189">
        <w:rPr>
          <w:lang w:val="sq-AL"/>
        </w:rPr>
        <w:t xml:space="preserve">është marrë nga burime të tjera, ose pas marrjes së kompensimit ose deri në ekzekutimin e vendimit të Komisionit , përfituesi ka detyrimin ta informojë </w:t>
      </w:r>
      <w:r w:rsidR="000F22E4" w:rsidRPr="000E0189">
        <w:rPr>
          <w:lang w:val="sq-AL"/>
        </w:rPr>
        <w:t xml:space="preserve">Komision </w:t>
      </w:r>
      <w:r w:rsidRPr="000E0189">
        <w:rPr>
          <w:lang w:val="sq-AL"/>
        </w:rPr>
        <w:t>in (</w:t>
      </w:r>
      <w:r w:rsidR="009A3006">
        <w:rPr>
          <w:lang w:val="sq-AL"/>
        </w:rPr>
        <w:t>Neni</w:t>
      </w:r>
      <w:r w:rsidRPr="000E0189">
        <w:rPr>
          <w:lang w:val="sq-AL"/>
        </w:rPr>
        <w:t xml:space="preserve"> 44, §2, Ligji Nr. 05 / L-036) .</w:t>
      </w:r>
    </w:p>
    <w:p w:rsidR="003225B8" w:rsidRPr="00085DDE" w:rsidRDefault="007F3BA4" w:rsidP="006C1689">
      <w:pPr>
        <w:pStyle w:val="Heading1"/>
        <w:rPr>
          <w:lang w:val="sq-AL"/>
        </w:rPr>
      </w:pPr>
      <w:bookmarkStart w:id="51" w:name="_Toc504992645"/>
      <w:r w:rsidRPr="00085DDE">
        <w:rPr>
          <w:lang w:val="sq-AL"/>
        </w:rPr>
        <w:t>9</w:t>
      </w:r>
      <w:r w:rsidR="00AE64EB" w:rsidRPr="00085DDE">
        <w:rPr>
          <w:lang w:val="sq-AL"/>
        </w:rPr>
        <w:t>.</w:t>
      </w:r>
      <w:r w:rsidR="00021390" w:rsidRPr="00085DDE">
        <w:rPr>
          <w:lang w:val="sq-AL"/>
        </w:rPr>
        <w:t xml:space="preserve"> </w:t>
      </w:r>
      <w:r w:rsidR="00016195">
        <w:rPr>
          <w:lang w:val="sq-AL"/>
        </w:rPr>
        <w:t>Situatat nd</w:t>
      </w:r>
      <w:r w:rsidR="009A3006">
        <w:rPr>
          <w:lang w:val="sq-AL"/>
        </w:rPr>
        <w:t>ë</w:t>
      </w:r>
      <w:r w:rsidR="00016195">
        <w:rPr>
          <w:lang w:val="sq-AL"/>
        </w:rPr>
        <w:t>rkufitare</w:t>
      </w:r>
      <w:bookmarkEnd w:id="51"/>
      <w:r w:rsidR="00016195">
        <w:rPr>
          <w:lang w:val="sq-AL"/>
        </w:rPr>
        <w:t xml:space="preserve"> </w:t>
      </w:r>
    </w:p>
    <w:p w:rsidR="003225B8" w:rsidRPr="00085DDE" w:rsidRDefault="009A3006" w:rsidP="0027353B">
      <w:pPr>
        <w:rPr>
          <w:lang w:val="sq-AL"/>
        </w:rPr>
      </w:pPr>
      <w:r>
        <w:rPr>
          <w:lang w:val="sq-AL"/>
        </w:rPr>
        <w:t>Neni</w:t>
      </w:r>
      <w:r w:rsidR="4A7707E5" w:rsidRPr="00085DDE">
        <w:rPr>
          <w:lang w:val="sq-AL"/>
        </w:rPr>
        <w:t>. 36, §1, of L</w:t>
      </w:r>
      <w:r w:rsidR="00A91B09">
        <w:rPr>
          <w:lang w:val="sq-AL"/>
        </w:rPr>
        <w:t>igji Nr</w:t>
      </w:r>
      <w:r w:rsidR="4A7707E5" w:rsidRPr="00085DDE">
        <w:rPr>
          <w:lang w:val="sq-AL"/>
        </w:rPr>
        <w:t>. 05/L-036 d</w:t>
      </w:r>
      <w:r w:rsidR="00A91B09">
        <w:rPr>
          <w:lang w:val="sq-AL"/>
        </w:rPr>
        <w:t>allimet n</w:t>
      </w:r>
      <w:r w:rsidR="000A0605">
        <w:rPr>
          <w:lang w:val="sq-AL"/>
        </w:rPr>
        <w:t>ë</w:t>
      </w:r>
      <w:r w:rsidR="00A91B09">
        <w:rPr>
          <w:lang w:val="sq-AL"/>
        </w:rPr>
        <w:t xml:space="preserve"> mes t</w:t>
      </w:r>
      <w:r w:rsidR="000A0605">
        <w:rPr>
          <w:lang w:val="sq-AL"/>
        </w:rPr>
        <w:t>ë</w:t>
      </w:r>
      <w:r w:rsidR="00A91B09">
        <w:rPr>
          <w:lang w:val="sq-AL"/>
        </w:rPr>
        <w:t xml:space="preserve"> dy llojeve t</w:t>
      </w:r>
      <w:r w:rsidR="000A0605">
        <w:rPr>
          <w:lang w:val="sq-AL"/>
        </w:rPr>
        <w:t>ë</w:t>
      </w:r>
      <w:r w:rsidR="00A91B09">
        <w:rPr>
          <w:lang w:val="sq-AL"/>
        </w:rPr>
        <w:t xml:space="preserve"> situatave nd</w:t>
      </w:r>
      <w:r w:rsidR="000A0605">
        <w:rPr>
          <w:lang w:val="sq-AL"/>
        </w:rPr>
        <w:t>ë</w:t>
      </w:r>
      <w:r w:rsidR="00A91B09">
        <w:rPr>
          <w:lang w:val="sq-AL"/>
        </w:rPr>
        <w:t>r-kufitare</w:t>
      </w:r>
      <w:r w:rsidR="4A7707E5" w:rsidRPr="00085DDE">
        <w:rPr>
          <w:lang w:val="sq-AL"/>
        </w:rPr>
        <w:t>:</w:t>
      </w:r>
    </w:p>
    <w:p w:rsidR="00933E25" w:rsidRPr="00A91B09" w:rsidRDefault="00933E25" w:rsidP="00933E25">
      <w:pPr>
        <w:pStyle w:val="ListParagraph"/>
        <w:rPr>
          <w:sz w:val="21"/>
          <w:lang w:val="sq-AL"/>
        </w:rPr>
      </w:pPr>
      <w:r w:rsidRPr="00A91B09">
        <w:rPr>
          <w:rFonts w:eastAsiaTheme="minorEastAsia"/>
          <w:sz w:val="21"/>
          <w:u w:val="single"/>
          <w:lang w:val="sq-AL"/>
        </w:rPr>
        <w:t xml:space="preserve">Një situatë ndërkufitare </w:t>
      </w:r>
      <w:r w:rsidR="00A91B09" w:rsidRPr="00A91B09">
        <w:rPr>
          <w:rFonts w:eastAsiaTheme="minorEastAsia"/>
          <w:sz w:val="21"/>
          <w:u w:val="single"/>
          <w:lang w:val="sq-AL"/>
        </w:rPr>
        <w:t xml:space="preserve">nacionale </w:t>
      </w:r>
      <w:r w:rsidRPr="00A91B09">
        <w:rPr>
          <w:rFonts w:eastAsiaTheme="minorEastAsia"/>
          <w:sz w:val="21"/>
          <w:lang w:val="sq-AL"/>
        </w:rPr>
        <w:t xml:space="preserve">ndodh kur një krim është kryer në territorin e Republikës së Kosovës dhe viktima është shtetas i huaj. Në këtë rast, </w:t>
      </w:r>
      <w:r w:rsidR="00A91B09" w:rsidRPr="00A91B09">
        <w:rPr>
          <w:rFonts w:eastAsiaTheme="minorEastAsia"/>
          <w:sz w:val="21"/>
          <w:lang w:val="sq-AL"/>
        </w:rPr>
        <w:t>Komision</w:t>
      </w:r>
      <w:r w:rsidRPr="00A91B09">
        <w:rPr>
          <w:rFonts w:eastAsiaTheme="minorEastAsia"/>
          <w:sz w:val="21"/>
          <w:lang w:val="sq-AL"/>
        </w:rPr>
        <w:t>i është autoriteti vendimmarrës dhe kërkesa përcillet nga një autoritet ndihmës i vendit, shtetësin</w:t>
      </w:r>
      <w:r w:rsidR="000A0605">
        <w:rPr>
          <w:rFonts w:eastAsiaTheme="minorEastAsia"/>
          <w:sz w:val="21"/>
          <w:lang w:val="sq-AL"/>
        </w:rPr>
        <w:t>ë</w:t>
      </w:r>
      <w:r w:rsidRPr="00A91B09">
        <w:rPr>
          <w:rFonts w:eastAsiaTheme="minorEastAsia"/>
          <w:sz w:val="21"/>
          <w:lang w:val="sq-AL"/>
        </w:rPr>
        <w:t xml:space="preserve"> e të cilit </w:t>
      </w:r>
      <w:r w:rsidR="00A91B09" w:rsidRPr="00A91B09">
        <w:rPr>
          <w:rFonts w:eastAsiaTheme="minorEastAsia"/>
          <w:sz w:val="21"/>
          <w:lang w:val="sq-AL"/>
        </w:rPr>
        <w:t xml:space="preserve">e </w:t>
      </w:r>
      <w:r w:rsidRPr="00A91B09">
        <w:rPr>
          <w:rFonts w:eastAsiaTheme="minorEastAsia"/>
          <w:sz w:val="21"/>
          <w:lang w:val="sq-AL"/>
        </w:rPr>
        <w:t>ka viktima. Megjithatë, nëse viktima ka të drejtë të kërkojë qasje të menjëhershme në kompensim të viktimës (siç është parap</w:t>
      </w:r>
      <w:r w:rsidR="00A91B09" w:rsidRPr="00A91B09">
        <w:rPr>
          <w:rFonts w:eastAsiaTheme="minorEastAsia"/>
          <w:sz w:val="21"/>
          <w:lang w:val="sq-AL"/>
        </w:rPr>
        <w:t xml:space="preserve">arë në </w:t>
      </w:r>
      <w:r w:rsidR="009A3006">
        <w:rPr>
          <w:rFonts w:eastAsiaTheme="minorEastAsia"/>
          <w:sz w:val="21"/>
          <w:lang w:val="sq-AL"/>
        </w:rPr>
        <w:t>Neni</w:t>
      </w:r>
      <w:r w:rsidR="00A91B09" w:rsidRPr="00A91B09">
        <w:rPr>
          <w:rFonts w:eastAsiaTheme="minorEastAsia"/>
          <w:sz w:val="21"/>
          <w:lang w:val="sq-AL"/>
        </w:rPr>
        <w:t>n 9 të Ligjit nr. 05/</w:t>
      </w:r>
      <w:r w:rsidRPr="00A91B09">
        <w:rPr>
          <w:rFonts w:eastAsiaTheme="minorEastAsia"/>
          <w:sz w:val="21"/>
          <w:lang w:val="sq-AL"/>
        </w:rPr>
        <w:t xml:space="preserve">L-036) dhe ende është në territorin e Republikës së Kosovës, </w:t>
      </w:r>
      <w:r w:rsidR="00A91B09" w:rsidRPr="00A91B09">
        <w:rPr>
          <w:rFonts w:eastAsiaTheme="minorEastAsia"/>
          <w:sz w:val="21"/>
          <w:lang w:val="sq-AL"/>
        </w:rPr>
        <w:t>viktima ka t</w:t>
      </w:r>
      <w:r w:rsidR="000A0605">
        <w:rPr>
          <w:rFonts w:eastAsiaTheme="minorEastAsia"/>
          <w:sz w:val="21"/>
          <w:lang w:val="sq-AL"/>
        </w:rPr>
        <w:t>ë</w:t>
      </w:r>
      <w:r w:rsidR="00A91B09" w:rsidRPr="00A91B09">
        <w:rPr>
          <w:rFonts w:eastAsiaTheme="minorEastAsia"/>
          <w:sz w:val="21"/>
          <w:lang w:val="sq-AL"/>
        </w:rPr>
        <w:t xml:space="preserve"> drejt</w:t>
      </w:r>
      <w:r w:rsidR="000A0605">
        <w:rPr>
          <w:rFonts w:eastAsiaTheme="minorEastAsia"/>
          <w:sz w:val="21"/>
          <w:lang w:val="sq-AL"/>
        </w:rPr>
        <w:t>ë</w:t>
      </w:r>
      <w:r w:rsidR="00A91B09" w:rsidRPr="00A91B09">
        <w:rPr>
          <w:rFonts w:eastAsiaTheme="minorEastAsia"/>
          <w:sz w:val="21"/>
          <w:lang w:val="sq-AL"/>
        </w:rPr>
        <w:t>n e a</w:t>
      </w:r>
      <w:r w:rsidRPr="00A91B09">
        <w:rPr>
          <w:rFonts w:eastAsiaTheme="minorEastAsia"/>
          <w:sz w:val="21"/>
          <w:lang w:val="sq-AL"/>
        </w:rPr>
        <w:t>plikimi</w:t>
      </w:r>
      <w:r w:rsidR="00A91B09" w:rsidRPr="00A91B09">
        <w:rPr>
          <w:rFonts w:eastAsiaTheme="minorEastAsia"/>
          <w:sz w:val="21"/>
          <w:lang w:val="sq-AL"/>
        </w:rPr>
        <w:t>t</w:t>
      </w:r>
      <w:r w:rsidRPr="00A91B09">
        <w:rPr>
          <w:rFonts w:eastAsiaTheme="minorEastAsia"/>
          <w:sz w:val="21"/>
          <w:lang w:val="sq-AL"/>
        </w:rPr>
        <w:t xml:space="preserve"> direkt në </w:t>
      </w:r>
      <w:r w:rsidR="000F22E4" w:rsidRPr="00A91B09">
        <w:rPr>
          <w:rFonts w:eastAsiaTheme="minorEastAsia"/>
          <w:sz w:val="21"/>
          <w:lang w:val="sq-AL"/>
        </w:rPr>
        <w:t xml:space="preserve">Komision </w:t>
      </w:r>
      <w:r w:rsidRPr="00A91B09">
        <w:rPr>
          <w:rFonts w:eastAsiaTheme="minorEastAsia"/>
          <w:sz w:val="21"/>
          <w:lang w:val="sq-AL"/>
        </w:rPr>
        <w:t>, si një viktimë e brendshm</w:t>
      </w:r>
      <w:r w:rsidR="00A91B09" w:rsidRPr="00A91B09">
        <w:rPr>
          <w:rFonts w:eastAsiaTheme="minorEastAsia"/>
          <w:sz w:val="21"/>
          <w:lang w:val="sq-AL"/>
        </w:rPr>
        <w:t>e (</w:t>
      </w:r>
      <w:r w:rsidR="009A3006">
        <w:rPr>
          <w:rFonts w:eastAsiaTheme="minorEastAsia"/>
          <w:sz w:val="21"/>
          <w:lang w:val="sq-AL"/>
        </w:rPr>
        <w:t>Neni</w:t>
      </w:r>
      <w:r w:rsidR="00A91B09" w:rsidRPr="00A91B09">
        <w:rPr>
          <w:rFonts w:eastAsiaTheme="minorEastAsia"/>
          <w:sz w:val="21"/>
          <w:lang w:val="sq-AL"/>
        </w:rPr>
        <w:t xml:space="preserve"> 9, pika 3, Ligji Nr. 05/</w:t>
      </w:r>
      <w:r w:rsidRPr="00A91B09">
        <w:rPr>
          <w:rFonts w:eastAsiaTheme="minorEastAsia"/>
          <w:sz w:val="21"/>
          <w:lang w:val="sq-AL"/>
        </w:rPr>
        <w:t>L-036). Sidoqoftë, viktima ka të drejtën e qasjes në kompensim vetëm nëse Republika e Kosovës e merr përsipër këtë përgjegjësi nëpërmjet një marrëveshjeje ndërkombëtare. Në rast se Republika e Kosovës i bashkohet BE-së, të njëjtat të drejta do të zbatohen automatikisht për qytetarët e shteteve të BE-së (</w:t>
      </w:r>
      <w:r w:rsidR="009A3006">
        <w:rPr>
          <w:rFonts w:eastAsiaTheme="minorEastAsia"/>
          <w:sz w:val="21"/>
          <w:lang w:val="sq-AL"/>
        </w:rPr>
        <w:t>Neni</w:t>
      </w:r>
      <w:r w:rsidRPr="00A91B09">
        <w:rPr>
          <w:rFonts w:eastAsiaTheme="minorEastAsia"/>
          <w:sz w:val="21"/>
          <w:lang w:val="sq-AL"/>
        </w:rPr>
        <w:t xml:space="preserve"> 45, Ligji Nr. 05 / L-036).</w:t>
      </w:r>
    </w:p>
    <w:p w:rsidR="00933E25" w:rsidRPr="001F281C" w:rsidRDefault="00933E25" w:rsidP="000E0189">
      <w:pPr>
        <w:pStyle w:val="ListParagraph"/>
        <w:rPr>
          <w:sz w:val="21"/>
          <w:lang w:val="sq-AL"/>
        </w:rPr>
      </w:pPr>
      <w:r w:rsidRPr="00A91B09">
        <w:rPr>
          <w:rFonts w:eastAsiaTheme="minorEastAsia"/>
          <w:sz w:val="21"/>
          <w:u w:val="single"/>
          <w:lang w:val="sq-AL"/>
        </w:rPr>
        <w:t>Situata e huaj ndërkufitare</w:t>
      </w:r>
      <w:r w:rsidRPr="00A91B09">
        <w:rPr>
          <w:rFonts w:eastAsiaTheme="minorEastAsia"/>
          <w:sz w:val="21"/>
          <w:lang w:val="sq-AL"/>
        </w:rPr>
        <w:t xml:space="preserve"> ndodh kur krimi është kryer në tokë të huaj, megjithatë viktima që potencialisht ka të drejtën e kompensimit ka shtetësi të Republikës së Kosovës. Në këtë rast, përshtatshmëria për kompensim vendoset nga autoriteti ekzistues i vendit ku ka ndodhur krimi dhe Ministria e Drejtësisë e Republikës së Kosovës vepron si një autoritet ndihmës, duke qenë përgjegjës për transmetimin e aplikacionit.</w:t>
      </w:r>
    </w:p>
    <w:p w:rsidR="001F281C" w:rsidRPr="000E0189" w:rsidRDefault="001F281C" w:rsidP="001F281C">
      <w:pPr>
        <w:pStyle w:val="ListParagraph"/>
        <w:numPr>
          <w:ilvl w:val="0"/>
          <w:numId w:val="0"/>
        </w:numPr>
        <w:ind w:left="720"/>
        <w:rPr>
          <w:sz w:val="21"/>
          <w:lang w:val="sq-AL"/>
        </w:rPr>
      </w:pPr>
    </w:p>
    <w:p w:rsidR="003225B8" w:rsidRPr="00085DDE" w:rsidRDefault="009E57DA" w:rsidP="0027353B">
      <w:pPr>
        <w:rPr>
          <w:lang w:val="sq-AL"/>
        </w:rPr>
      </w:pPr>
      <w:bookmarkStart w:id="52" w:name="_Toc504992646"/>
      <w:r w:rsidRPr="00085DDE">
        <w:rPr>
          <w:rStyle w:val="Heading2Char"/>
          <w:rFonts w:eastAsiaTheme="minorEastAsia"/>
          <w:lang w:val="sq-AL"/>
        </w:rPr>
        <w:t xml:space="preserve">9.1 </w:t>
      </w:r>
      <w:r w:rsidR="00A91B09">
        <w:rPr>
          <w:rStyle w:val="Heading2Char"/>
          <w:rFonts w:eastAsiaTheme="minorEastAsia"/>
          <w:lang w:val="sq-AL"/>
        </w:rPr>
        <w:t>Situatat nacionale nd</w:t>
      </w:r>
      <w:r w:rsidR="000A0605">
        <w:rPr>
          <w:rStyle w:val="Heading2Char"/>
          <w:rFonts w:eastAsiaTheme="minorEastAsia"/>
          <w:lang w:val="sq-AL"/>
        </w:rPr>
        <w:t>ë</w:t>
      </w:r>
      <w:r w:rsidR="00A91B09">
        <w:rPr>
          <w:rStyle w:val="Heading2Char"/>
          <w:rFonts w:eastAsiaTheme="minorEastAsia"/>
          <w:lang w:val="sq-AL"/>
        </w:rPr>
        <w:t>rkufitare</w:t>
      </w:r>
      <w:bookmarkEnd w:id="52"/>
      <w:r w:rsidR="00A91B09">
        <w:rPr>
          <w:rStyle w:val="Heading2Char"/>
          <w:rFonts w:eastAsiaTheme="minorEastAsia"/>
          <w:lang w:val="sq-AL"/>
        </w:rPr>
        <w:t xml:space="preserve"> </w:t>
      </w:r>
      <w:r w:rsidR="6E9098B4" w:rsidRPr="00085DDE">
        <w:rPr>
          <w:lang w:val="sq-AL"/>
        </w:rPr>
        <w:t>(</w:t>
      </w:r>
      <w:r w:rsidR="009A3006">
        <w:rPr>
          <w:lang w:val="sq-AL"/>
        </w:rPr>
        <w:t>Neni</w:t>
      </w:r>
      <w:r w:rsidR="6E9098B4" w:rsidRPr="00085DDE">
        <w:rPr>
          <w:lang w:val="sq-AL"/>
        </w:rPr>
        <w:t xml:space="preserve"> 37</w:t>
      </w:r>
      <w:r w:rsidR="00F81F2E" w:rsidRPr="00085DDE">
        <w:rPr>
          <w:lang w:val="sq-AL"/>
        </w:rPr>
        <w:t xml:space="preserve">, </w:t>
      </w:r>
      <w:r w:rsidR="6E9098B4" w:rsidRPr="00085DDE">
        <w:rPr>
          <w:lang w:val="sq-AL"/>
        </w:rPr>
        <w:t>L</w:t>
      </w:r>
      <w:r w:rsidR="00A91B09">
        <w:rPr>
          <w:lang w:val="sq-AL"/>
        </w:rPr>
        <w:t>igji Nr</w:t>
      </w:r>
      <w:r w:rsidR="6E9098B4" w:rsidRPr="00085DDE">
        <w:rPr>
          <w:lang w:val="sq-AL"/>
        </w:rPr>
        <w:t>. 05/L-036)</w:t>
      </w:r>
    </w:p>
    <w:p w:rsidR="00FD27B9" w:rsidRPr="00085DDE" w:rsidRDefault="000E0189" w:rsidP="4A7707E5">
      <w:pPr>
        <w:rPr>
          <w:b/>
          <w:bCs/>
          <w:lang w:val="sq-AL"/>
        </w:rPr>
      </w:pPr>
      <w:r>
        <w:rPr>
          <w:b/>
          <w:bCs/>
          <w:lang w:val="sq-AL"/>
        </w:rPr>
        <w:t>Pranimi i aplikacionit</w:t>
      </w:r>
      <w:r w:rsidR="4A7707E5" w:rsidRPr="00085DDE">
        <w:rPr>
          <w:b/>
          <w:bCs/>
          <w:lang w:val="sq-AL"/>
        </w:rPr>
        <w:t xml:space="preserve">: </w:t>
      </w:r>
    </w:p>
    <w:p w:rsidR="00933E25" w:rsidRPr="000E0189" w:rsidRDefault="00933E25" w:rsidP="00933E25">
      <w:pPr>
        <w:rPr>
          <w:u w:val="single"/>
          <w:lang w:val="sq-AL"/>
        </w:rPr>
      </w:pPr>
      <w:r w:rsidRPr="000E0189">
        <w:rPr>
          <w:lang w:val="sq-AL"/>
        </w:rPr>
        <w:t xml:space="preserve">Pas marrjes së një kërkese nga një autoritet i huaj </w:t>
      </w:r>
      <w:r w:rsidR="000E0189" w:rsidRPr="000E0189">
        <w:rPr>
          <w:lang w:val="sq-AL"/>
        </w:rPr>
        <w:t>asistues</w:t>
      </w:r>
      <w:r w:rsidRPr="000E0189">
        <w:rPr>
          <w:lang w:val="sq-AL"/>
        </w:rPr>
        <w:t>, Ministria e Drejtësisë brenda 30 ditëve do t'i sigurojë autoritetit kompetent të huaj informacionin e mëposhtëm:</w:t>
      </w:r>
    </w:p>
    <w:p w:rsidR="00933E25" w:rsidRPr="000E0189" w:rsidRDefault="00933E25" w:rsidP="00933E25">
      <w:pPr>
        <w:pStyle w:val="ListParagraph"/>
        <w:numPr>
          <w:ilvl w:val="0"/>
          <w:numId w:val="24"/>
        </w:numPr>
        <w:rPr>
          <w:sz w:val="21"/>
          <w:lang w:val="sq-AL"/>
        </w:rPr>
      </w:pPr>
      <w:r w:rsidRPr="000E0189">
        <w:rPr>
          <w:sz w:val="21"/>
          <w:lang w:val="sq-AL"/>
        </w:rPr>
        <w:t>Një vërtetim pranimi</w:t>
      </w:r>
    </w:p>
    <w:p w:rsidR="00933E25" w:rsidRPr="000E0189" w:rsidRDefault="00933E25" w:rsidP="00933E25">
      <w:pPr>
        <w:pStyle w:val="ListParagraph"/>
        <w:numPr>
          <w:ilvl w:val="0"/>
          <w:numId w:val="24"/>
        </w:numPr>
        <w:rPr>
          <w:sz w:val="21"/>
          <w:lang w:val="sq-AL"/>
        </w:rPr>
      </w:pPr>
      <w:r w:rsidRPr="000E0189">
        <w:rPr>
          <w:sz w:val="21"/>
          <w:lang w:val="sq-AL"/>
        </w:rPr>
        <w:t>Informa</w:t>
      </w:r>
      <w:r w:rsidR="000E0189" w:rsidRPr="000E0189">
        <w:rPr>
          <w:sz w:val="21"/>
          <w:lang w:val="sq-AL"/>
        </w:rPr>
        <w:t>ta t</w:t>
      </w:r>
      <w:r w:rsidR="000A0605">
        <w:rPr>
          <w:sz w:val="21"/>
          <w:lang w:val="sq-AL"/>
        </w:rPr>
        <w:t>ë</w:t>
      </w:r>
      <w:r w:rsidRPr="000E0189">
        <w:rPr>
          <w:sz w:val="21"/>
          <w:lang w:val="sq-AL"/>
        </w:rPr>
        <w:t xml:space="preserve"> personit përgjegjës ose departamentit përgjegjës</w:t>
      </w:r>
    </w:p>
    <w:p w:rsidR="00933E25" w:rsidRPr="000E0189" w:rsidRDefault="00933E25" w:rsidP="00933E25">
      <w:pPr>
        <w:pStyle w:val="ListParagraph"/>
        <w:numPr>
          <w:ilvl w:val="0"/>
          <w:numId w:val="24"/>
        </w:numPr>
        <w:rPr>
          <w:sz w:val="21"/>
          <w:lang w:val="sq-AL"/>
        </w:rPr>
      </w:pPr>
      <w:r w:rsidRPr="000E0189">
        <w:rPr>
          <w:sz w:val="21"/>
          <w:lang w:val="sq-AL"/>
        </w:rPr>
        <w:t>Një tregues i kohës së përafërt me të cilën do të arrihet një vendim mbi aplikimin, nëse ky përafrim është i mundshëm.</w:t>
      </w:r>
    </w:p>
    <w:p w:rsidR="00B95A65" w:rsidRPr="00085DDE" w:rsidRDefault="00016195" w:rsidP="4A7707E5">
      <w:pPr>
        <w:rPr>
          <w:b/>
          <w:bCs/>
          <w:lang w:val="sq-AL"/>
        </w:rPr>
      </w:pPr>
      <w:r>
        <w:rPr>
          <w:b/>
          <w:bCs/>
          <w:lang w:val="sq-AL"/>
        </w:rPr>
        <w:lastRenderedPageBreak/>
        <w:t>Forma e aplikacionit dhe dokumentet p</w:t>
      </w:r>
      <w:r w:rsidR="009A3006">
        <w:rPr>
          <w:b/>
          <w:bCs/>
          <w:lang w:val="sq-AL"/>
        </w:rPr>
        <w:t>ë</w:t>
      </w:r>
      <w:r>
        <w:rPr>
          <w:b/>
          <w:bCs/>
          <w:lang w:val="sq-AL"/>
        </w:rPr>
        <w:t>rkrah</w:t>
      </w:r>
      <w:r w:rsidR="009A3006">
        <w:rPr>
          <w:b/>
          <w:bCs/>
          <w:lang w:val="sq-AL"/>
        </w:rPr>
        <w:t>ë</w:t>
      </w:r>
      <w:r>
        <w:rPr>
          <w:b/>
          <w:bCs/>
          <w:lang w:val="sq-AL"/>
        </w:rPr>
        <w:t>se</w:t>
      </w:r>
      <w:r w:rsidR="4A7707E5" w:rsidRPr="00085DDE">
        <w:rPr>
          <w:b/>
          <w:bCs/>
          <w:lang w:val="sq-AL"/>
        </w:rPr>
        <w:t>:</w:t>
      </w:r>
    </w:p>
    <w:p w:rsidR="00933E25" w:rsidRPr="000E0189" w:rsidRDefault="00933E25" w:rsidP="00933E25">
      <w:pPr>
        <w:pStyle w:val="ListParagraph"/>
        <w:rPr>
          <w:rFonts w:ascii="Segoe UI" w:eastAsia="Segoe UI" w:hAnsi="Segoe UI" w:cs="Segoe UI"/>
          <w:sz w:val="18"/>
          <w:szCs w:val="18"/>
          <w:lang w:val="sq-AL"/>
        </w:rPr>
      </w:pPr>
      <w:r w:rsidRPr="000E0189">
        <w:rPr>
          <w:lang w:val="sq-AL"/>
        </w:rPr>
        <w:t>Autoriteti ndihmës është i detyruar të përdorë formularin standard të aplikimit nga Ministria e Drejtësisë, dhe aplikimi dhe të gjitha dokumentet shoqëruese duhet të jenë në gjuhën Shqipe, Serbe ose Angleze.</w:t>
      </w:r>
    </w:p>
    <w:p w:rsidR="00933E25" w:rsidRPr="000E0189" w:rsidRDefault="000E0189" w:rsidP="00933E25">
      <w:pPr>
        <w:pStyle w:val="ListParagraph"/>
        <w:rPr>
          <w:rFonts w:ascii="Segoe UI" w:eastAsia="Segoe UI" w:hAnsi="Segoe UI" w:cs="Segoe UI"/>
          <w:sz w:val="18"/>
          <w:szCs w:val="18"/>
          <w:lang w:val="sq-AL"/>
        </w:rPr>
      </w:pPr>
      <w:r w:rsidRPr="000E0189">
        <w:rPr>
          <w:lang w:val="sq-AL"/>
        </w:rPr>
        <w:t>Nëse aplikimi dhe/</w:t>
      </w:r>
      <w:r w:rsidR="00933E25" w:rsidRPr="000E0189">
        <w:rPr>
          <w:lang w:val="sq-AL"/>
        </w:rPr>
        <w:t>ose dokumentet shoqëruese dorëzohen në gjuhën angleze, nëse kërkohet, përkthimi në gjuhët zyrtare të Republikës së Kosovës për anëtarët e Komisionit  do të sigurohet në shpenzime të Ministrisë së Drejtësisë (</w:t>
      </w:r>
      <w:r w:rsidR="009A3006">
        <w:rPr>
          <w:lang w:val="sq-AL"/>
        </w:rPr>
        <w:t>Neni</w:t>
      </w:r>
      <w:r w:rsidR="00933E25" w:rsidRPr="000E0189">
        <w:rPr>
          <w:lang w:val="sq-AL"/>
        </w:rPr>
        <w:t xml:space="preserve"> 26, § 6, UA (QRK) Nr. 01/2017).</w:t>
      </w:r>
    </w:p>
    <w:p w:rsidR="00933E25" w:rsidRPr="000E0189" w:rsidRDefault="00933E25" w:rsidP="00933E25">
      <w:pPr>
        <w:pStyle w:val="ListParagraph"/>
        <w:rPr>
          <w:rFonts w:ascii="Segoe UI" w:eastAsia="Segoe UI" w:hAnsi="Segoe UI" w:cs="Segoe UI"/>
          <w:sz w:val="18"/>
          <w:szCs w:val="18"/>
          <w:lang w:val="sq-AL"/>
        </w:rPr>
      </w:pPr>
      <w:r w:rsidRPr="000E0189">
        <w:rPr>
          <w:lang w:val="sq-AL"/>
        </w:rPr>
        <w:t>Nëse parakushtet e lartpërmendura nuk plotësohen ose aplikimi nuk është i plotë, Ministria e Drejtësisë do ta kthejë kërkesën tek autoriteti ndihm</w:t>
      </w:r>
      <w:r w:rsidR="000A0605">
        <w:rPr>
          <w:lang w:val="sq-AL"/>
        </w:rPr>
        <w:t>ë</w:t>
      </w:r>
      <w:r w:rsidRPr="000E0189">
        <w:rPr>
          <w:lang w:val="sq-AL"/>
        </w:rPr>
        <w:t>s (</w:t>
      </w:r>
      <w:r w:rsidR="009A3006">
        <w:rPr>
          <w:lang w:val="sq-AL"/>
        </w:rPr>
        <w:t>Neni</w:t>
      </w:r>
      <w:r w:rsidRPr="000E0189">
        <w:rPr>
          <w:lang w:val="sq-AL"/>
        </w:rPr>
        <w:t xml:space="preserve"> 37, §2 &amp; 3, ligji nr. 05 / L-036).</w:t>
      </w:r>
    </w:p>
    <w:p w:rsidR="00933E25" w:rsidRPr="00085DDE" w:rsidRDefault="00933E25" w:rsidP="000E0189">
      <w:pPr>
        <w:pStyle w:val="ListParagraph"/>
        <w:numPr>
          <w:ilvl w:val="0"/>
          <w:numId w:val="0"/>
        </w:numPr>
        <w:ind w:left="720"/>
        <w:rPr>
          <w:rFonts w:ascii="Segoe UI" w:eastAsia="Segoe UI" w:hAnsi="Segoe UI" w:cs="Segoe UI"/>
          <w:color w:val="000000" w:themeColor="text1"/>
          <w:sz w:val="18"/>
          <w:szCs w:val="18"/>
          <w:lang w:val="sq-AL"/>
        </w:rPr>
      </w:pPr>
    </w:p>
    <w:p w:rsidR="00E079EE" w:rsidRPr="00085DDE" w:rsidRDefault="00016195" w:rsidP="4A7707E5">
      <w:pPr>
        <w:rPr>
          <w:b/>
          <w:bCs/>
          <w:lang w:val="sq-AL"/>
        </w:rPr>
      </w:pPr>
      <w:r>
        <w:rPr>
          <w:b/>
          <w:bCs/>
          <w:lang w:val="sq-AL"/>
        </w:rPr>
        <w:t>Vendimet e Komisionit</w:t>
      </w:r>
      <w:r w:rsidR="4A7707E5" w:rsidRPr="00085DDE">
        <w:rPr>
          <w:b/>
          <w:bCs/>
          <w:lang w:val="sq-AL"/>
        </w:rPr>
        <w:t xml:space="preserve">: </w:t>
      </w:r>
    </w:p>
    <w:p w:rsidR="028BC7DD" w:rsidRPr="00085DDE" w:rsidRDefault="000E0189" w:rsidP="0027353B">
      <w:pPr>
        <w:rPr>
          <w:lang w:val="sq-AL"/>
        </w:rPr>
      </w:pPr>
      <w:r w:rsidRPr="000E0189">
        <w:rPr>
          <w:lang w:val="sq-AL"/>
        </w:rPr>
        <w:t>N</w:t>
      </w:r>
      <w:r w:rsidR="000A0605">
        <w:rPr>
          <w:lang w:val="sq-AL"/>
        </w:rPr>
        <w:t>ë</w:t>
      </w:r>
      <w:r w:rsidRPr="000E0189">
        <w:rPr>
          <w:lang w:val="sq-AL"/>
        </w:rPr>
        <w:t xml:space="preserve"> p</w:t>
      </w:r>
      <w:r w:rsidR="000A0605">
        <w:rPr>
          <w:lang w:val="sq-AL"/>
        </w:rPr>
        <w:t>ë</w:t>
      </w:r>
      <w:r w:rsidRPr="000E0189">
        <w:rPr>
          <w:lang w:val="sq-AL"/>
        </w:rPr>
        <w:t>rputhje me rrethanat</w:t>
      </w:r>
      <w:r w:rsidR="00933E25" w:rsidRPr="000E0189">
        <w:rPr>
          <w:lang w:val="sq-AL"/>
        </w:rPr>
        <w:t>, Ministria e Drejtësisë do të paraqesë kërkesën dhe dokumentacionin shoqërues sa më shpejt që të jetë e mundur (</w:t>
      </w:r>
      <w:r w:rsidR="009A3006">
        <w:rPr>
          <w:lang w:val="sq-AL"/>
        </w:rPr>
        <w:t>Neni</w:t>
      </w:r>
      <w:r w:rsidR="00933E25" w:rsidRPr="000E0189">
        <w:rPr>
          <w:lang w:val="sq-AL"/>
        </w:rPr>
        <w:t xml:space="preserve"> 37, pika 4, Ligji Nr. 05 / L-036). </w:t>
      </w:r>
      <w:r w:rsidR="009A3006">
        <w:rPr>
          <w:lang w:val="sq-AL"/>
        </w:rPr>
        <w:t>Neni</w:t>
      </w:r>
      <w:r w:rsidR="00933E25" w:rsidRPr="000E0189">
        <w:rPr>
          <w:lang w:val="sq-AL"/>
        </w:rPr>
        <w:t xml:space="preserve"> 26, § 1 i UA (QRK) Nr. 01/2017 përcakton afatin kohor përkatës në 7 ditë. </w:t>
      </w:r>
      <w:r w:rsidRPr="000E0189">
        <w:rPr>
          <w:lang w:val="sq-AL"/>
        </w:rPr>
        <w:t>Komision</w:t>
      </w:r>
      <w:r w:rsidR="00933E25" w:rsidRPr="000E0189">
        <w:rPr>
          <w:lang w:val="sq-AL"/>
        </w:rPr>
        <w:t>i më pas është i detyruar të bëjë një shqyrtim (</w:t>
      </w:r>
      <w:r w:rsidR="009A3006">
        <w:rPr>
          <w:lang w:val="sq-AL"/>
        </w:rPr>
        <w:t>Neni</w:t>
      </w:r>
      <w:r w:rsidR="00933E25" w:rsidRPr="000E0189">
        <w:rPr>
          <w:lang w:val="sq-AL"/>
        </w:rPr>
        <w:t xml:space="preserve"> 26, §2 i UA (QRK) Nr. 01/2017), kryesisht për të vendosur nëse kushtet e </w:t>
      </w:r>
      <w:r w:rsidR="009A3006">
        <w:rPr>
          <w:lang w:val="sq-AL"/>
        </w:rPr>
        <w:t>Neni</w:t>
      </w:r>
      <w:r w:rsidR="00933E25" w:rsidRPr="000E0189">
        <w:rPr>
          <w:lang w:val="sq-AL"/>
        </w:rPr>
        <w:t xml:space="preserve">t 45 të Ligjit Nr. 05 / L-036, të cilat specifikojnë nëse Aplikanti ka të drejtë të kërkojë kompensim, janë plotësuar. </w:t>
      </w:r>
      <w:r w:rsidRPr="000E0189">
        <w:rPr>
          <w:lang w:val="sq-AL"/>
        </w:rPr>
        <w:t>Konkluzioni i rishikimit të Komisionit</w:t>
      </w:r>
      <w:r w:rsidR="00933E25" w:rsidRPr="000E0189">
        <w:rPr>
          <w:lang w:val="sq-AL"/>
        </w:rPr>
        <w:t xml:space="preserve"> pastaj i përcillet Ministrisë së Drejtësisë, e cila në </w:t>
      </w:r>
      <w:r w:rsidRPr="000E0189">
        <w:rPr>
          <w:lang w:val="sq-AL"/>
        </w:rPr>
        <w:t>an</w:t>
      </w:r>
      <w:r w:rsidR="000A0605">
        <w:rPr>
          <w:lang w:val="sq-AL"/>
        </w:rPr>
        <w:t>ë</w:t>
      </w:r>
      <w:r w:rsidRPr="000E0189">
        <w:rPr>
          <w:lang w:val="sq-AL"/>
        </w:rPr>
        <w:t>n tjet</w:t>
      </w:r>
      <w:r w:rsidR="000A0605">
        <w:rPr>
          <w:lang w:val="sq-AL"/>
        </w:rPr>
        <w:t>ë</w:t>
      </w:r>
      <w:r w:rsidRPr="000E0189">
        <w:rPr>
          <w:lang w:val="sq-AL"/>
        </w:rPr>
        <w:t>r</w:t>
      </w:r>
      <w:r w:rsidR="00933E25" w:rsidRPr="000E0189">
        <w:rPr>
          <w:lang w:val="sq-AL"/>
        </w:rPr>
        <w:t>, brenda 60 ditëve, njofton viktimën nëpërmjet autoritetit të huaj ndihmës (</w:t>
      </w:r>
      <w:r w:rsidR="009A3006">
        <w:rPr>
          <w:lang w:val="sq-AL"/>
        </w:rPr>
        <w:t>Neni</w:t>
      </w:r>
      <w:r w:rsidR="00933E25" w:rsidRPr="000E0189">
        <w:rPr>
          <w:lang w:val="sq-AL"/>
        </w:rPr>
        <w:t xml:space="preserve"> 26, §3, UA (QRK) Nr. 01/2017)</w:t>
      </w:r>
    </w:p>
    <w:p w:rsidR="00686297" w:rsidRPr="00085DDE" w:rsidRDefault="00016195" w:rsidP="4A7707E5">
      <w:pPr>
        <w:rPr>
          <w:b/>
          <w:bCs/>
          <w:lang w:val="sq-AL"/>
        </w:rPr>
      </w:pPr>
      <w:r>
        <w:rPr>
          <w:b/>
          <w:bCs/>
          <w:lang w:val="sq-AL"/>
        </w:rPr>
        <w:t>Procedurat e veçanta</w:t>
      </w:r>
      <w:r w:rsidR="4A7707E5" w:rsidRPr="00085DDE">
        <w:rPr>
          <w:b/>
          <w:bCs/>
          <w:lang w:val="sq-AL"/>
        </w:rPr>
        <w:t>:</w:t>
      </w:r>
    </w:p>
    <w:p w:rsidR="003225B8" w:rsidRPr="00085DDE" w:rsidRDefault="00933E25" w:rsidP="0027353B">
      <w:pPr>
        <w:rPr>
          <w:lang w:val="sq-AL"/>
        </w:rPr>
      </w:pPr>
      <w:r w:rsidRPr="000E0189">
        <w:rPr>
          <w:lang w:val="sq-AL"/>
        </w:rPr>
        <w:t xml:space="preserve">Në rastet kur procedurat e veçanta, si dëgjimi i një aplikanti, eksperti ose dëshmitari, konsiderohen të nevojshme, </w:t>
      </w:r>
      <w:r w:rsidR="000E0189" w:rsidRPr="000E0189">
        <w:rPr>
          <w:lang w:val="sq-AL"/>
        </w:rPr>
        <w:t>Komision</w:t>
      </w:r>
      <w:r w:rsidRPr="000E0189">
        <w:rPr>
          <w:lang w:val="sq-AL"/>
        </w:rPr>
        <w:t>i mund t'i kërkojë autoritetit ndihmës të huaj që të kryejë procedurat përkatëse, të cilat mund të kryhen edhe përmes videokonferencës ose mjeteve të tjera</w:t>
      </w:r>
      <w:r w:rsidR="000E0189" w:rsidRPr="000E0189">
        <w:rPr>
          <w:lang w:val="sq-AL"/>
        </w:rPr>
        <w:t xml:space="preserve"> t</w:t>
      </w:r>
      <w:r w:rsidR="000A0605">
        <w:rPr>
          <w:lang w:val="sq-AL"/>
        </w:rPr>
        <w:t>ë</w:t>
      </w:r>
      <w:r w:rsidRPr="000E0189">
        <w:rPr>
          <w:lang w:val="sq-AL"/>
        </w:rPr>
        <w:t xml:space="preserve"> telekomunikacionit. Në të dy rastet procedimet do të kryhen vetëm nëse </w:t>
      </w:r>
      <w:r w:rsidR="000E0189">
        <w:rPr>
          <w:lang w:val="sq-AL"/>
        </w:rPr>
        <w:t xml:space="preserve">pajtohet </w:t>
      </w:r>
      <w:r w:rsidRPr="000E0189">
        <w:rPr>
          <w:lang w:val="sq-AL"/>
        </w:rPr>
        <w:t xml:space="preserve">personi që dëgjohet </w:t>
      </w:r>
      <w:r w:rsidR="000E0189" w:rsidRPr="000E0189">
        <w:rPr>
          <w:lang w:val="sq-AL"/>
        </w:rPr>
        <w:t>(</w:t>
      </w:r>
      <w:r w:rsidR="009A3006">
        <w:rPr>
          <w:lang w:val="sq-AL"/>
        </w:rPr>
        <w:t>Neni</w:t>
      </w:r>
      <w:r w:rsidR="000E0189" w:rsidRPr="000E0189">
        <w:rPr>
          <w:lang w:val="sq-AL"/>
        </w:rPr>
        <w:t xml:space="preserve"> 37, §5 &amp; 6, Ligji Nr. 05/</w:t>
      </w:r>
      <w:r w:rsidRPr="000E0189">
        <w:rPr>
          <w:lang w:val="sq-AL"/>
        </w:rPr>
        <w:t xml:space="preserve">L-036). Nëse duhet të bëhet dëgjimi përmes videokonferencës ose mjeteve të telekomunikimit, atëherë </w:t>
      </w:r>
      <w:r w:rsidR="000E0189">
        <w:rPr>
          <w:lang w:val="sq-AL"/>
        </w:rPr>
        <w:t xml:space="preserve">kjo </w:t>
      </w:r>
      <w:r w:rsidRPr="000E0189">
        <w:rPr>
          <w:lang w:val="sq-AL"/>
        </w:rPr>
        <w:t>k</w:t>
      </w:r>
      <w:r w:rsidR="000E0189" w:rsidRPr="000E0189">
        <w:rPr>
          <w:lang w:val="sq-AL"/>
        </w:rPr>
        <w:t>ryhet nga Kryetari i Komisionit</w:t>
      </w:r>
      <w:r w:rsidRPr="000E0189">
        <w:rPr>
          <w:lang w:val="sq-AL"/>
        </w:rPr>
        <w:t xml:space="preserve"> ose nga një anëtar i Komisionit </w:t>
      </w:r>
      <w:r w:rsidR="000E0189">
        <w:rPr>
          <w:lang w:val="sq-AL"/>
        </w:rPr>
        <w:t xml:space="preserve">i cili </w:t>
      </w:r>
      <w:r w:rsidR="000A0605">
        <w:rPr>
          <w:lang w:val="sq-AL"/>
        </w:rPr>
        <w:t>ë</w:t>
      </w:r>
      <w:r w:rsidR="000E0189">
        <w:rPr>
          <w:lang w:val="sq-AL"/>
        </w:rPr>
        <w:t>sht</w:t>
      </w:r>
      <w:r w:rsidR="000A0605">
        <w:rPr>
          <w:lang w:val="sq-AL"/>
        </w:rPr>
        <w:t>ë</w:t>
      </w:r>
      <w:r w:rsidR="000E0189">
        <w:rPr>
          <w:lang w:val="sq-AL"/>
        </w:rPr>
        <w:t xml:space="preserve"> i </w:t>
      </w:r>
      <w:r w:rsidRPr="000E0189">
        <w:rPr>
          <w:lang w:val="sq-AL"/>
        </w:rPr>
        <w:t>autorizuar nga Kry</w:t>
      </w:r>
      <w:r w:rsidR="000E0189" w:rsidRPr="000E0189">
        <w:rPr>
          <w:lang w:val="sq-AL"/>
        </w:rPr>
        <w:t>etari (</w:t>
      </w:r>
      <w:r w:rsidR="009A3006">
        <w:rPr>
          <w:lang w:val="sq-AL"/>
        </w:rPr>
        <w:t>Neni</w:t>
      </w:r>
      <w:r w:rsidR="000E0189" w:rsidRPr="000E0189">
        <w:rPr>
          <w:lang w:val="sq-AL"/>
        </w:rPr>
        <w:t xml:space="preserve"> 37, 7, Ligji Nr. 05/</w:t>
      </w:r>
      <w:r w:rsidR="000E0189">
        <w:rPr>
          <w:lang w:val="sq-AL"/>
        </w:rPr>
        <w:t>L-036</w:t>
      </w:r>
      <w:r w:rsidRPr="000E0189">
        <w:rPr>
          <w:lang w:val="sq-AL"/>
        </w:rPr>
        <w:t xml:space="preserve">). Ministria e Drejtësisë do të lehtësojë dëgjimin duke koordinuar me autoritetin ndihmës të huaj për të siguruar që </w:t>
      </w:r>
      <w:r w:rsidR="000E0189" w:rsidRPr="000E0189">
        <w:rPr>
          <w:lang w:val="sq-AL"/>
        </w:rPr>
        <w:t xml:space="preserve">të ofrohet </w:t>
      </w:r>
      <w:r w:rsidRPr="000E0189">
        <w:rPr>
          <w:lang w:val="sq-AL"/>
        </w:rPr>
        <w:t>përkt</w:t>
      </w:r>
      <w:r w:rsidR="000E0189">
        <w:rPr>
          <w:lang w:val="sq-AL"/>
        </w:rPr>
        <w:t>himi për anëtarët e Komisionit</w:t>
      </w:r>
      <w:r w:rsidRPr="000E0189">
        <w:rPr>
          <w:lang w:val="sq-AL"/>
        </w:rPr>
        <w:t>, nëse është e nevojshme (</w:t>
      </w:r>
      <w:r w:rsidR="009A3006">
        <w:rPr>
          <w:lang w:val="sq-AL"/>
        </w:rPr>
        <w:t>Neni</w:t>
      </w:r>
      <w:r w:rsidRPr="000E0189">
        <w:rPr>
          <w:lang w:val="sq-AL"/>
        </w:rPr>
        <w:t xml:space="preserve"> 26, §7, UA (QRK) Nr. 01/2017).</w:t>
      </w:r>
    </w:p>
    <w:p w:rsidR="00686297" w:rsidRPr="00085DDE" w:rsidRDefault="00016195" w:rsidP="4A7707E5">
      <w:pPr>
        <w:rPr>
          <w:b/>
          <w:bCs/>
          <w:lang w:val="sq-AL"/>
        </w:rPr>
      </w:pPr>
      <w:r>
        <w:rPr>
          <w:b/>
          <w:bCs/>
          <w:lang w:val="sq-AL"/>
        </w:rPr>
        <w:t xml:space="preserve">Vendimi </w:t>
      </w:r>
      <w:r w:rsidR="4A7707E5" w:rsidRPr="00085DDE">
        <w:rPr>
          <w:b/>
          <w:bCs/>
          <w:lang w:val="sq-AL"/>
        </w:rPr>
        <w:t xml:space="preserve">Final: </w:t>
      </w:r>
    </w:p>
    <w:p w:rsidR="00016195" w:rsidRDefault="00933E25" w:rsidP="0027353B">
      <w:pPr>
        <w:rPr>
          <w:lang w:val="sq-AL"/>
        </w:rPr>
      </w:pPr>
      <w:r w:rsidRPr="000E0189">
        <w:rPr>
          <w:lang w:val="sq-AL"/>
        </w:rPr>
        <w:t>Kur Komisioni merr vendim, Ministria e Drejtësisë e dërgon vendimin tek autoriteti i huaj ndihmës brenda 60 ditëve nga lëshimi i tij. Nëse është e nevojshme, Ministria e Drejtësisë kujdeset që vendimi të përkthehet në gjuhën e pranueshme sipas ligjeve të vendit të huaj (</w:t>
      </w:r>
      <w:r w:rsidR="009A3006">
        <w:rPr>
          <w:lang w:val="sq-AL"/>
        </w:rPr>
        <w:t>Neni</w:t>
      </w:r>
      <w:r w:rsidRPr="000E0189">
        <w:rPr>
          <w:lang w:val="sq-AL"/>
        </w:rPr>
        <w:t xml:space="preserve"> 26, 8 dhe 9, UA (QRK) Nr. 01/2017).</w:t>
      </w:r>
    </w:p>
    <w:p w:rsidR="001F281C" w:rsidRPr="00085DDE" w:rsidRDefault="001F281C" w:rsidP="0027353B">
      <w:pPr>
        <w:rPr>
          <w:lang w:val="sq-AL"/>
        </w:rPr>
      </w:pPr>
    </w:p>
    <w:p w:rsidR="003225B8" w:rsidRPr="00085DDE" w:rsidRDefault="009E57DA" w:rsidP="0027353B">
      <w:pPr>
        <w:rPr>
          <w:lang w:val="sq-AL"/>
        </w:rPr>
      </w:pPr>
      <w:bookmarkStart w:id="53" w:name="_Toc504992647"/>
      <w:r w:rsidRPr="00085DDE">
        <w:rPr>
          <w:rStyle w:val="Heading2Char"/>
          <w:rFonts w:eastAsiaTheme="minorEastAsia"/>
          <w:lang w:val="sq-AL"/>
        </w:rPr>
        <w:lastRenderedPageBreak/>
        <w:t xml:space="preserve">9.2 </w:t>
      </w:r>
      <w:r w:rsidR="00016195">
        <w:rPr>
          <w:rStyle w:val="Heading2Char"/>
          <w:rFonts w:eastAsiaTheme="minorEastAsia"/>
          <w:lang w:val="sq-AL"/>
        </w:rPr>
        <w:t>Situatat e huaja nd</w:t>
      </w:r>
      <w:r w:rsidR="009A3006">
        <w:rPr>
          <w:rStyle w:val="Heading2Char"/>
          <w:rFonts w:eastAsiaTheme="minorEastAsia"/>
          <w:lang w:val="sq-AL"/>
        </w:rPr>
        <w:t>ë</w:t>
      </w:r>
      <w:r w:rsidR="00016195">
        <w:rPr>
          <w:rStyle w:val="Heading2Char"/>
          <w:rFonts w:eastAsiaTheme="minorEastAsia"/>
          <w:lang w:val="sq-AL"/>
        </w:rPr>
        <w:t>rkufitare</w:t>
      </w:r>
      <w:bookmarkEnd w:id="53"/>
      <w:r w:rsidR="00016195">
        <w:rPr>
          <w:rStyle w:val="Heading2Char"/>
          <w:rFonts w:eastAsiaTheme="minorEastAsia"/>
          <w:lang w:val="sq-AL"/>
        </w:rPr>
        <w:t xml:space="preserve"> </w:t>
      </w:r>
      <w:r w:rsidR="00016195">
        <w:rPr>
          <w:u w:val="single"/>
          <w:lang w:val="sq-AL"/>
        </w:rPr>
        <w:t>(</w:t>
      </w:r>
      <w:r w:rsidR="009A3006">
        <w:rPr>
          <w:u w:val="single"/>
          <w:lang w:val="sq-AL"/>
        </w:rPr>
        <w:t>Neni</w:t>
      </w:r>
      <w:r w:rsidR="6E9098B4" w:rsidRPr="00085DDE">
        <w:rPr>
          <w:u w:val="single"/>
          <w:lang w:val="sq-AL"/>
        </w:rPr>
        <w:t xml:space="preserve"> 38</w:t>
      </w:r>
      <w:r w:rsidR="00F42E27" w:rsidRPr="00085DDE">
        <w:rPr>
          <w:u w:val="single"/>
          <w:lang w:val="sq-AL"/>
        </w:rPr>
        <w:t xml:space="preserve">, </w:t>
      </w:r>
      <w:r w:rsidR="6E9098B4" w:rsidRPr="00085DDE">
        <w:rPr>
          <w:u w:val="single"/>
          <w:lang w:val="sq-AL"/>
        </w:rPr>
        <w:t>L</w:t>
      </w:r>
      <w:r w:rsidR="00016195">
        <w:rPr>
          <w:u w:val="single"/>
          <w:lang w:val="sq-AL"/>
        </w:rPr>
        <w:t>igji Nr</w:t>
      </w:r>
      <w:r w:rsidR="6E9098B4" w:rsidRPr="00085DDE">
        <w:rPr>
          <w:u w:val="single"/>
          <w:lang w:val="sq-AL"/>
        </w:rPr>
        <w:t>. 05/L-036)</w:t>
      </w:r>
    </w:p>
    <w:p w:rsidR="00933E25" w:rsidRPr="00755E94" w:rsidRDefault="00933E25" w:rsidP="00933E25">
      <w:pPr>
        <w:rPr>
          <w:lang w:val="sq-AL"/>
        </w:rPr>
      </w:pPr>
      <w:r w:rsidRPr="00755E94">
        <w:rPr>
          <w:lang w:val="sq-AL"/>
        </w:rPr>
        <w:t xml:space="preserve">Në rastin e një situate të huaj ndërkufitare </w:t>
      </w:r>
      <w:r w:rsidR="00755E94" w:rsidRPr="00755E94">
        <w:rPr>
          <w:lang w:val="sq-AL"/>
        </w:rPr>
        <w:t>Komision</w:t>
      </w:r>
      <w:r w:rsidRPr="00755E94">
        <w:rPr>
          <w:lang w:val="sq-AL"/>
        </w:rPr>
        <w:t>i ka një përfshirje minimale aktive. Megjithatë, do të informohet vazhdimisht për çdo kërkesë dhe komunikim të mun</w:t>
      </w:r>
      <w:r w:rsidR="00755E94" w:rsidRPr="00755E94">
        <w:rPr>
          <w:lang w:val="sq-AL"/>
        </w:rPr>
        <w:t>dshëm nga autoritetet e huaja (</w:t>
      </w:r>
      <w:r w:rsidR="009A3006">
        <w:rPr>
          <w:lang w:val="sq-AL"/>
        </w:rPr>
        <w:t>Neni</w:t>
      </w:r>
      <w:r w:rsidRPr="00755E94">
        <w:rPr>
          <w:lang w:val="sq-AL"/>
        </w:rPr>
        <w:t xml:space="preserve"> 27, pika 7, UA (QRK) Nr. 01/2017).</w:t>
      </w:r>
    </w:p>
    <w:p w:rsidR="00933E25" w:rsidRPr="00755E94" w:rsidRDefault="00933E25" w:rsidP="00933E25">
      <w:pPr>
        <w:rPr>
          <w:lang w:val="sq-AL"/>
        </w:rPr>
      </w:pPr>
      <w:r w:rsidRPr="00755E94">
        <w:rPr>
          <w:lang w:val="sq-AL"/>
        </w:rPr>
        <w:t>Ministria e Drejtësisë është aut</w:t>
      </w:r>
      <w:r w:rsidR="00755E94">
        <w:rPr>
          <w:lang w:val="sq-AL"/>
        </w:rPr>
        <w:t>oriteti publik përgjegjës për t’ju lehtësuar aplikantëve</w:t>
      </w:r>
      <w:r w:rsidRPr="00755E94">
        <w:rPr>
          <w:lang w:val="sq-AL"/>
        </w:rPr>
        <w:t xml:space="preserve"> dhe për të komunikuar dhe ofruar ndihmë autoriteteve </w:t>
      </w:r>
      <w:r w:rsidR="00755E94" w:rsidRPr="00755E94">
        <w:rPr>
          <w:lang w:val="sq-AL"/>
        </w:rPr>
        <w:t xml:space="preserve">të huaja </w:t>
      </w:r>
      <w:r w:rsidRPr="00755E94">
        <w:rPr>
          <w:lang w:val="sq-AL"/>
        </w:rPr>
        <w:t>vendimmarrëse. Kontakti me autoritetet e huaja b</w:t>
      </w:r>
      <w:r w:rsidR="000A0605">
        <w:rPr>
          <w:lang w:val="sq-AL"/>
        </w:rPr>
        <w:t>ë</w:t>
      </w:r>
      <w:r w:rsidRPr="00755E94">
        <w:rPr>
          <w:lang w:val="sq-AL"/>
        </w:rPr>
        <w:t>het nëpërmjet zyrës për bashkëpunim juridik ndërkombëtar (</w:t>
      </w:r>
      <w:r w:rsidR="009A3006">
        <w:rPr>
          <w:lang w:val="sq-AL"/>
        </w:rPr>
        <w:t>Neni</w:t>
      </w:r>
      <w:r w:rsidRPr="00755E94">
        <w:rPr>
          <w:lang w:val="sq-AL"/>
        </w:rPr>
        <w:t xml:space="preserve"> 27, pika 5, UA (QRK) Nr. 01/2017). Më specifikisht:</w:t>
      </w:r>
    </w:p>
    <w:p w:rsidR="00933E25" w:rsidRPr="00755E94" w:rsidRDefault="00933E25" w:rsidP="00933E25">
      <w:pPr>
        <w:pStyle w:val="ListParagraph"/>
        <w:rPr>
          <w:lang w:val="sq-AL"/>
        </w:rPr>
      </w:pPr>
      <w:r w:rsidRPr="00755E94">
        <w:rPr>
          <w:lang w:val="sq-AL"/>
        </w:rPr>
        <w:t xml:space="preserve">Ministria e Drejtësisë lehtëson dëgjimet ose intervistat e aplikantëve, dëshmitarëve ose ekspertëve të kryer në Republikën e Kosovës nga </w:t>
      </w:r>
      <w:r w:rsidR="00755E94" w:rsidRPr="00755E94">
        <w:rPr>
          <w:lang w:val="sq-AL"/>
        </w:rPr>
        <w:t>Komision</w:t>
      </w:r>
      <w:r w:rsidRPr="00755E94">
        <w:rPr>
          <w:lang w:val="sq-AL"/>
        </w:rPr>
        <w:t>i dhe dërgon një raport në bazë të këtyre procedurave tek autoritetet e huaja vendim</w:t>
      </w:r>
      <w:r w:rsidR="00755E94" w:rsidRPr="00755E94">
        <w:rPr>
          <w:lang w:val="sq-AL"/>
        </w:rPr>
        <w:t>-marr</w:t>
      </w:r>
      <w:r w:rsidR="000A0605">
        <w:rPr>
          <w:lang w:val="sq-AL"/>
        </w:rPr>
        <w:t>ë</w:t>
      </w:r>
      <w:r w:rsidR="00755E94" w:rsidRPr="00755E94">
        <w:rPr>
          <w:lang w:val="sq-AL"/>
        </w:rPr>
        <w:t>se.</w:t>
      </w:r>
    </w:p>
    <w:p w:rsidR="00933E25" w:rsidRPr="00755E94" w:rsidRDefault="00933E25" w:rsidP="00933E25">
      <w:pPr>
        <w:pStyle w:val="ListParagraph"/>
        <w:rPr>
          <w:lang w:val="sq-AL"/>
        </w:rPr>
      </w:pPr>
      <w:r w:rsidRPr="00755E94">
        <w:rPr>
          <w:lang w:val="sq-AL"/>
        </w:rPr>
        <w:t>Ndihmon në rast se procedimet e tilla kryhen nëpërmjet video-konferencës ose mjeteve të tjera të telekomunikacionit</w:t>
      </w:r>
      <w:r w:rsidR="00755E94" w:rsidRPr="00755E94">
        <w:rPr>
          <w:lang w:val="sq-AL"/>
        </w:rPr>
        <w:t xml:space="preserve"> (</w:t>
      </w:r>
      <w:r w:rsidR="009A3006">
        <w:rPr>
          <w:lang w:val="sq-AL"/>
        </w:rPr>
        <w:t>Neni</w:t>
      </w:r>
      <w:r w:rsidR="00755E94" w:rsidRPr="00755E94">
        <w:rPr>
          <w:lang w:val="sq-AL"/>
        </w:rPr>
        <w:t xml:space="preserve"> 38, §5 &amp; 6, ligji nr. 05/</w:t>
      </w:r>
      <w:r w:rsidRPr="00755E94">
        <w:rPr>
          <w:lang w:val="sq-AL"/>
        </w:rPr>
        <w:t>L-036). Pëlqimi i personit për t'u dëgjuar, është, sipas situatave ndërkufitare kombëtare, një parakusht për fillimin e procedurave të tilla.</w:t>
      </w:r>
    </w:p>
    <w:p w:rsidR="00933E25" w:rsidRPr="00085DDE" w:rsidRDefault="00933E25" w:rsidP="0027353B">
      <w:pPr>
        <w:rPr>
          <w:lang w:val="sq-AL"/>
        </w:rPr>
      </w:pPr>
      <w:r w:rsidRPr="00755E94">
        <w:rPr>
          <w:lang w:val="sq-AL"/>
        </w:rPr>
        <w:t xml:space="preserve">Megjithatë, Ministria e Drejtësisë nuk bën ndonjë vlerësim </w:t>
      </w:r>
      <w:r w:rsidR="00755E94">
        <w:rPr>
          <w:lang w:val="sq-AL"/>
        </w:rPr>
        <w:t>t</w:t>
      </w:r>
      <w:r w:rsidR="000A0605">
        <w:rPr>
          <w:lang w:val="sq-AL"/>
        </w:rPr>
        <w:t>ë</w:t>
      </w:r>
      <w:r w:rsidR="00755E94">
        <w:rPr>
          <w:lang w:val="sq-AL"/>
        </w:rPr>
        <w:t xml:space="preserve"> </w:t>
      </w:r>
      <w:r w:rsidRPr="00755E94">
        <w:rPr>
          <w:lang w:val="sq-AL"/>
        </w:rPr>
        <w:t>aplik</w:t>
      </w:r>
      <w:r w:rsidR="00755E94">
        <w:rPr>
          <w:lang w:val="sq-AL"/>
        </w:rPr>
        <w:t>acionit (</w:t>
      </w:r>
      <w:r w:rsidR="009A3006">
        <w:rPr>
          <w:lang w:val="sq-AL"/>
        </w:rPr>
        <w:t>Neni</w:t>
      </w:r>
      <w:r w:rsidR="00755E94">
        <w:rPr>
          <w:lang w:val="sq-AL"/>
        </w:rPr>
        <w:t xml:space="preserve"> 38, pika 7, ligji nr. 05/</w:t>
      </w:r>
      <w:r w:rsidRPr="00755E94">
        <w:rPr>
          <w:lang w:val="sq-AL"/>
        </w:rPr>
        <w:t xml:space="preserve">L-036). Veprimet e Ministrisë së Drejtësisë nuk mund të apelohen ose të </w:t>
      </w:r>
      <w:r w:rsidR="00755E94">
        <w:rPr>
          <w:lang w:val="sq-AL"/>
        </w:rPr>
        <w:t>pranojn</w:t>
      </w:r>
      <w:r w:rsidR="000A0605">
        <w:rPr>
          <w:lang w:val="sq-AL"/>
        </w:rPr>
        <w:t>ë</w:t>
      </w:r>
      <w:r w:rsidR="00755E94">
        <w:rPr>
          <w:lang w:val="sq-AL"/>
        </w:rPr>
        <w:t xml:space="preserve"> </w:t>
      </w:r>
      <w:r w:rsidRPr="00755E94">
        <w:rPr>
          <w:lang w:val="sq-AL"/>
        </w:rPr>
        <w:t>kërkesë për rimbursimin e shpenzimeve nga kërkuesi ose nga autoriteti i jashtëm vendimmarrës</w:t>
      </w:r>
      <w:r w:rsidR="00755E94">
        <w:rPr>
          <w:lang w:val="sq-AL"/>
        </w:rPr>
        <w:t xml:space="preserve"> (</w:t>
      </w:r>
      <w:r w:rsidR="009A3006">
        <w:rPr>
          <w:lang w:val="sq-AL"/>
        </w:rPr>
        <w:t>Neni</w:t>
      </w:r>
      <w:r w:rsidR="00755E94">
        <w:rPr>
          <w:lang w:val="sq-AL"/>
        </w:rPr>
        <w:t xml:space="preserve"> 38, pika 8, ligji nr. 05/</w:t>
      </w:r>
      <w:r w:rsidRPr="00755E94">
        <w:rPr>
          <w:lang w:val="sq-AL"/>
        </w:rPr>
        <w:t>L-036).</w:t>
      </w:r>
    </w:p>
    <w:p w:rsidR="00C448CB" w:rsidRPr="00085DDE" w:rsidRDefault="00755E94" w:rsidP="4A7707E5">
      <w:pPr>
        <w:rPr>
          <w:b/>
          <w:bCs/>
          <w:lang w:val="sq-AL"/>
        </w:rPr>
      </w:pPr>
      <w:r>
        <w:rPr>
          <w:b/>
          <w:bCs/>
          <w:lang w:val="sq-AL"/>
        </w:rPr>
        <w:t>Procedurat e aplikimit</w:t>
      </w:r>
      <w:r w:rsidR="4A7707E5" w:rsidRPr="00085DDE">
        <w:rPr>
          <w:b/>
          <w:bCs/>
          <w:lang w:val="sq-AL"/>
        </w:rPr>
        <w:t xml:space="preserve">: </w:t>
      </w:r>
    </w:p>
    <w:p w:rsidR="00933E25" w:rsidRPr="001B2E09" w:rsidRDefault="00933E25" w:rsidP="00933E25">
      <w:pPr>
        <w:pStyle w:val="ListParagraph"/>
        <w:rPr>
          <w:u w:val="single"/>
          <w:lang w:val="sq-AL"/>
        </w:rPr>
      </w:pPr>
      <w:r w:rsidRPr="001B2E09">
        <w:rPr>
          <w:lang w:val="sq-AL"/>
        </w:rPr>
        <w:t xml:space="preserve">Aplikuesi </w:t>
      </w:r>
      <w:r w:rsidR="00755E94" w:rsidRPr="001B2E09">
        <w:rPr>
          <w:lang w:val="sq-AL"/>
        </w:rPr>
        <w:t>mund të paraqesë kërkesën e tij/</w:t>
      </w:r>
      <w:r w:rsidRPr="001B2E09">
        <w:rPr>
          <w:lang w:val="sq-AL"/>
        </w:rPr>
        <w:t>saj drejtpërdrejt në Ministrinë e Drejtësisë, duke përdorur formularin standard të aplik</w:t>
      </w:r>
      <w:r w:rsidR="00755E94" w:rsidRPr="001B2E09">
        <w:rPr>
          <w:lang w:val="sq-AL"/>
        </w:rPr>
        <w:t xml:space="preserve">acionit </w:t>
      </w:r>
      <w:r w:rsidRPr="001B2E09">
        <w:rPr>
          <w:lang w:val="sq-AL"/>
        </w:rPr>
        <w:t>të parashikuar (</w:t>
      </w:r>
      <w:r w:rsidR="009A3006">
        <w:rPr>
          <w:lang w:val="sq-AL"/>
        </w:rPr>
        <w:t>Neni</w:t>
      </w:r>
      <w:r w:rsidRPr="001B2E09">
        <w:rPr>
          <w:lang w:val="sq-AL"/>
        </w:rPr>
        <w:t xml:space="preserve"> 27, §1, UA (QRK) Nr. 01/2017).</w:t>
      </w:r>
    </w:p>
    <w:p w:rsidR="00933E25" w:rsidRPr="001B2E09" w:rsidRDefault="00933E25" w:rsidP="00933E25">
      <w:pPr>
        <w:pStyle w:val="ListParagraph"/>
        <w:rPr>
          <w:u w:val="single"/>
          <w:lang w:val="sq-AL"/>
        </w:rPr>
      </w:pPr>
      <w:r w:rsidRPr="001B2E09">
        <w:rPr>
          <w:lang w:val="sq-AL"/>
        </w:rPr>
        <w:t>Ministria e Drejtësisë do të shqyrtojë kërkesën dhe brenda 60 ditëve do të informojë aplikuesin nëse ai është i mundshëm dhe i pranueshëm sipas ligjeve të shtetit ku është kryer vepra penale (</w:t>
      </w:r>
      <w:r w:rsidR="009A3006">
        <w:rPr>
          <w:lang w:val="sq-AL"/>
        </w:rPr>
        <w:t>Neni</w:t>
      </w:r>
      <w:r w:rsidRPr="001B2E09">
        <w:rPr>
          <w:lang w:val="sq-AL"/>
        </w:rPr>
        <w:t xml:space="preserve"> 27, §2, UA ( QRK) Nr 01/2017).</w:t>
      </w:r>
    </w:p>
    <w:p w:rsidR="00933E25" w:rsidRPr="001B2E09" w:rsidRDefault="00933E25" w:rsidP="00933E25">
      <w:pPr>
        <w:pStyle w:val="ListParagraph"/>
        <w:rPr>
          <w:u w:val="single"/>
          <w:lang w:val="sq-AL"/>
        </w:rPr>
      </w:pPr>
      <w:r w:rsidRPr="001B2E09">
        <w:rPr>
          <w:lang w:val="sq-AL"/>
        </w:rPr>
        <w:t>Nëse kompensimi nuk është i mundur sipas ligjeve të shtetit në fjalë, aplikuesi duhet të informohet në përputhje me rrethanat brenda 30 ditëve nga marrja e këtyre informatave nga Ministria e Drejtësisë (</w:t>
      </w:r>
      <w:r w:rsidR="009A3006">
        <w:rPr>
          <w:lang w:val="sq-AL"/>
        </w:rPr>
        <w:t>Neni</w:t>
      </w:r>
      <w:r w:rsidRPr="001B2E09">
        <w:rPr>
          <w:lang w:val="sq-AL"/>
        </w:rPr>
        <w:t xml:space="preserve"> 27, §3, UA (QRK) Nr. 01/2017 ).</w:t>
      </w:r>
    </w:p>
    <w:p w:rsidR="00933E25" w:rsidRPr="001B2E09" w:rsidRDefault="00933E25" w:rsidP="00933E25">
      <w:pPr>
        <w:pStyle w:val="ListParagraph"/>
        <w:rPr>
          <w:u w:val="single"/>
          <w:lang w:val="sq-AL"/>
        </w:rPr>
      </w:pPr>
      <w:r w:rsidRPr="001B2E09">
        <w:rPr>
          <w:lang w:val="sq-AL"/>
        </w:rPr>
        <w:t>Në të kundërtën, Ministria e Drejtësisë do të kontaktojë autoritetet e huaja në detyrë sa më parë që të jetë e mundur (</w:t>
      </w:r>
      <w:r w:rsidR="009A3006">
        <w:rPr>
          <w:lang w:val="sq-AL"/>
        </w:rPr>
        <w:t>Neni</w:t>
      </w:r>
      <w:r w:rsidRPr="001B2E09">
        <w:rPr>
          <w:lang w:val="sq-AL"/>
        </w:rPr>
        <w:t xml:space="preserve"> 27, pika 4, UA (QRK) Nr. 01/2017).</w:t>
      </w:r>
    </w:p>
    <w:p w:rsidR="00933E25" w:rsidRPr="001B2E09" w:rsidRDefault="00933E25" w:rsidP="00933E25">
      <w:pPr>
        <w:pStyle w:val="ListParagraph"/>
        <w:rPr>
          <w:u w:val="single"/>
          <w:lang w:val="sq-AL"/>
        </w:rPr>
      </w:pPr>
      <w:r w:rsidRPr="001B2E09">
        <w:rPr>
          <w:lang w:val="sq-AL"/>
        </w:rPr>
        <w:t>Ministria e Drejtësisë do të përcjellë kërkesën dhe të gjitha dokumentet shoqëruese tek autoriteti vendimmarrës i huaj duke siguruar që:</w:t>
      </w:r>
    </w:p>
    <w:p w:rsidR="00933E25" w:rsidRPr="001B2E09" w:rsidRDefault="00933E25" w:rsidP="00933E25">
      <w:pPr>
        <w:pStyle w:val="ListLVL2"/>
        <w:rPr>
          <w:lang w:val="sq-AL"/>
        </w:rPr>
      </w:pPr>
      <w:r w:rsidRPr="001B2E09">
        <w:rPr>
          <w:lang w:val="sq-AL"/>
        </w:rPr>
        <w:t>Forma e saj i përmbahet asaj që kërkohet nga shteti në detyrë (</w:t>
      </w:r>
      <w:r w:rsidR="009A3006">
        <w:rPr>
          <w:lang w:val="sq-AL"/>
        </w:rPr>
        <w:t>Neni</w:t>
      </w:r>
      <w:r w:rsidRPr="001B2E09">
        <w:rPr>
          <w:lang w:val="sq-AL"/>
        </w:rPr>
        <w:t xml:space="preserve"> 27, § 6, UA (QRK) Nr. 01/2017).</w:t>
      </w:r>
    </w:p>
    <w:p w:rsidR="00933E25" w:rsidRPr="001B2E09" w:rsidRDefault="00933E25" w:rsidP="00933E25">
      <w:pPr>
        <w:pStyle w:val="ListLVL2"/>
        <w:rPr>
          <w:lang w:val="sq-AL"/>
        </w:rPr>
      </w:pPr>
      <w:r w:rsidRPr="001B2E09">
        <w:rPr>
          <w:lang w:val="sq-AL"/>
        </w:rPr>
        <w:t xml:space="preserve">Është dërguar në një nga gjuhët zyrtare të shtetit në </w:t>
      </w:r>
      <w:r w:rsidR="001B2E09" w:rsidRPr="001B2E09">
        <w:rPr>
          <w:lang w:val="sq-AL"/>
        </w:rPr>
        <w:t>fjal</w:t>
      </w:r>
      <w:r w:rsidR="000A0605">
        <w:rPr>
          <w:lang w:val="sq-AL"/>
        </w:rPr>
        <w:t>ë</w:t>
      </w:r>
      <w:r w:rsidR="001B2E09" w:rsidRPr="001B2E09">
        <w:rPr>
          <w:lang w:val="sq-AL"/>
        </w:rPr>
        <w:t xml:space="preserve"> </w:t>
      </w:r>
      <w:r w:rsidRPr="001B2E09">
        <w:rPr>
          <w:lang w:val="sq-AL"/>
        </w:rPr>
        <w:t>ose në një gjuhë tjetër zyrtare të BE-së, që shteti pritës ka treguar se do ta pranojë (</w:t>
      </w:r>
      <w:r w:rsidR="009A3006">
        <w:rPr>
          <w:lang w:val="sq-AL"/>
        </w:rPr>
        <w:t>Neni</w:t>
      </w:r>
      <w:r w:rsidRPr="001B2E09">
        <w:rPr>
          <w:lang w:val="sq-AL"/>
        </w:rPr>
        <w:t xml:space="preserve"> 27, § 6, UA (QRK) Nr. 01/2017). Ministria e Drejtësisë mbulon shpenzimet e nevojshme të përkthimit (</w:t>
      </w:r>
      <w:r w:rsidR="009A3006">
        <w:rPr>
          <w:lang w:val="sq-AL"/>
        </w:rPr>
        <w:t>Neni</w:t>
      </w:r>
      <w:r w:rsidRPr="001B2E09">
        <w:rPr>
          <w:lang w:val="sq-AL"/>
        </w:rPr>
        <w:t xml:space="preserve"> 27, 8, UA (QRK) Nr. 01/2017)</w:t>
      </w:r>
    </w:p>
    <w:p w:rsidR="00933E25" w:rsidRPr="001B2E09" w:rsidRDefault="00933E25" w:rsidP="00933E25">
      <w:pPr>
        <w:rPr>
          <w:lang w:val="sq-AL"/>
        </w:rPr>
      </w:pPr>
      <w:r w:rsidRPr="001B2E09">
        <w:rPr>
          <w:lang w:val="sq-AL"/>
        </w:rPr>
        <w:lastRenderedPageBreak/>
        <w:t>Në rast se aplikacionet konsidero</w:t>
      </w:r>
      <w:r w:rsidR="001B2E09" w:rsidRPr="001B2E09">
        <w:rPr>
          <w:lang w:val="sq-AL"/>
        </w:rPr>
        <w:t>hen të papranueshme ose kërkohen</w:t>
      </w:r>
      <w:r w:rsidRPr="001B2E09">
        <w:rPr>
          <w:lang w:val="sq-AL"/>
        </w:rPr>
        <w:t xml:space="preserve"> informa</w:t>
      </w:r>
      <w:r w:rsidR="001B2E09" w:rsidRPr="001B2E09">
        <w:rPr>
          <w:lang w:val="sq-AL"/>
        </w:rPr>
        <w:t xml:space="preserve">ta </w:t>
      </w:r>
      <w:r w:rsidRPr="001B2E09">
        <w:rPr>
          <w:lang w:val="sq-AL"/>
        </w:rPr>
        <w:t>shtesë nga autoritetet vendimmarrëse të huaja, Ministria e Drejtësisë njofton menjëherë aplikuesin. (</w:t>
      </w:r>
      <w:r w:rsidR="009A3006">
        <w:rPr>
          <w:lang w:val="sq-AL"/>
        </w:rPr>
        <w:t>Neni</w:t>
      </w:r>
      <w:r w:rsidRPr="001B2E09">
        <w:rPr>
          <w:lang w:val="sq-AL"/>
        </w:rPr>
        <w:t xml:space="preserve"> 38, §2, Ligji Nr. 05 / L-036).</w:t>
      </w:r>
    </w:p>
    <w:p w:rsidR="00933E25" w:rsidRPr="001B2E09" w:rsidRDefault="00933E25" w:rsidP="00933E25">
      <w:pPr>
        <w:rPr>
          <w:lang w:val="sq-AL"/>
        </w:rPr>
      </w:pPr>
      <w:r w:rsidRPr="001B2E09">
        <w:rPr>
          <w:lang w:val="sq-AL"/>
        </w:rPr>
        <w:t>Sapo të arrihet një vendim i autoritetit vendimmarrës dhe t'i komunikohen Ministrisë së Drejtësisë, Ministria duhet ta njoftojë sa më shpejt aplik</w:t>
      </w:r>
      <w:r w:rsidR="001B2E09" w:rsidRPr="001B2E09">
        <w:rPr>
          <w:lang w:val="sq-AL"/>
        </w:rPr>
        <w:t xml:space="preserve">uesin </w:t>
      </w:r>
      <w:r w:rsidRPr="001B2E09">
        <w:rPr>
          <w:lang w:val="sq-AL"/>
        </w:rPr>
        <w:t>(</w:t>
      </w:r>
      <w:r w:rsidR="009A3006">
        <w:rPr>
          <w:lang w:val="sq-AL"/>
        </w:rPr>
        <w:t>Neni</w:t>
      </w:r>
      <w:r w:rsidRPr="001B2E09">
        <w:rPr>
          <w:lang w:val="sq-AL"/>
        </w:rPr>
        <w:t xml:space="preserve"> 27, pika 10, UA (QRK) Nr. 01/2017). Ndërkohë, dhe në </w:t>
      </w:r>
      <w:r w:rsidR="001B2E09" w:rsidRPr="001B2E09">
        <w:rPr>
          <w:lang w:val="sq-AL"/>
        </w:rPr>
        <w:t xml:space="preserve">periudha </w:t>
      </w:r>
      <w:r w:rsidRPr="001B2E09">
        <w:rPr>
          <w:lang w:val="sq-AL"/>
        </w:rPr>
        <w:t>koh</w:t>
      </w:r>
      <w:r w:rsidR="001B2E09" w:rsidRPr="001B2E09">
        <w:rPr>
          <w:lang w:val="sq-AL"/>
        </w:rPr>
        <w:t xml:space="preserve">ore </w:t>
      </w:r>
      <w:r w:rsidRPr="001B2E09">
        <w:rPr>
          <w:lang w:val="sq-AL"/>
        </w:rPr>
        <w:t xml:space="preserve">ajo do të kontaktojë autoritetet ekzistuese duke bërë kërkime për statusin e aplikacioneve </w:t>
      </w:r>
      <w:r w:rsidR="001B2E09" w:rsidRPr="001B2E09">
        <w:rPr>
          <w:lang w:val="sq-AL"/>
        </w:rPr>
        <w:t>t</w:t>
      </w:r>
      <w:r w:rsidR="000A0605">
        <w:rPr>
          <w:lang w:val="sq-AL"/>
        </w:rPr>
        <w:t>ë</w:t>
      </w:r>
      <w:r w:rsidR="001B2E09" w:rsidRPr="001B2E09">
        <w:rPr>
          <w:lang w:val="sq-AL"/>
        </w:rPr>
        <w:t xml:space="preserve"> cilat jan</w:t>
      </w:r>
      <w:r w:rsidR="000A0605">
        <w:rPr>
          <w:lang w:val="sq-AL"/>
        </w:rPr>
        <w:t>ë</w:t>
      </w:r>
      <w:r w:rsidR="001B2E09" w:rsidRPr="001B2E09">
        <w:rPr>
          <w:lang w:val="sq-AL"/>
        </w:rPr>
        <w:t xml:space="preserve"> </w:t>
      </w:r>
      <w:r w:rsidRPr="001B2E09">
        <w:rPr>
          <w:lang w:val="sq-AL"/>
        </w:rPr>
        <w:t>në pritje (</w:t>
      </w:r>
      <w:r w:rsidR="009A3006">
        <w:rPr>
          <w:lang w:val="sq-AL"/>
        </w:rPr>
        <w:t>Neni</w:t>
      </w:r>
      <w:r w:rsidRPr="001B2E09">
        <w:rPr>
          <w:lang w:val="sq-AL"/>
        </w:rPr>
        <w:t xml:space="preserve"> 27, § 11, UA (QRK) Nr. 01/2017).</w:t>
      </w:r>
    </w:p>
    <w:p w:rsidR="00933E25" w:rsidRPr="00085DDE" w:rsidRDefault="00933E25" w:rsidP="0027353B">
      <w:pPr>
        <w:rPr>
          <w:lang w:val="sq-AL"/>
        </w:rPr>
      </w:pPr>
    </w:p>
    <w:p w:rsidR="00954353" w:rsidRPr="00085DDE" w:rsidRDefault="007F3BA4" w:rsidP="006C1689">
      <w:pPr>
        <w:pStyle w:val="Heading1"/>
        <w:rPr>
          <w:lang w:val="sq-AL"/>
        </w:rPr>
      </w:pPr>
      <w:bookmarkStart w:id="54" w:name="_Toc504992648"/>
      <w:r w:rsidRPr="00085DDE">
        <w:rPr>
          <w:lang w:val="sq-AL"/>
        </w:rPr>
        <w:t>10</w:t>
      </w:r>
      <w:r w:rsidR="00AE64EB" w:rsidRPr="00085DDE">
        <w:rPr>
          <w:lang w:val="sq-AL"/>
        </w:rPr>
        <w:t>.</w:t>
      </w:r>
      <w:r w:rsidR="00021390" w:rsidRPr="00085DDE">
        <w:rPr>
          <w:lang w:val="sq-AL"/>
        </w:rPr>
        <w:t xml:space="preserve"> </w:t>
      </w:r>
      <w:r w:rsidR="00016195">
        <w:rPr>
          <w:lang w:val="sq-AL"/>
        </w:rPr>
        <w:t>T</w:t>
      </w:r>
      <w:r w:rsidR="009A3006">
        <w:rPr>
          <w:lang w:val="sq-AL"/>
        </w:rPr>
        <w:t>ë</w:t>
      </w:r>
      <w:r w:rsidR="00016195">
        <w:rPr>
          <w:lang w:val="sq-AL"/>
        </w:rPr>
        <w:t xml:space="preserve"> dh</w:t>
      </w:r>
      <w:r w:rsidR="009A3006">
        <w:rPr>
          <w:lang w:val="sq-AL"/>
        </w:rPr>
        <w:t>ë</w:t>
      </w:r>
      <w:r w:rsidR="00016195">
        <w:rPr>
          <w:lang w:val="sq-AL"/>
        </w:rPr>
        <w:t xml:space="preserve">nat personale </w:t>
      </w:r>
      <w:r w:rsidR="009E57DA" w:rsidRPr="00085DDE">
        <w:rPr>
          <w:lang w:val="sq-AL"/>
        </w:rPr>
        <w:t xml:space="preserve">– </w:t>
      </w:r>
      <w:r w:rsidR="00016195">
        <w:rPr>
          <w:lang w:val="sq-AL"/>
        </w:rPr>
        <w:t>Mbrojtja e t</w:t>
      </w:r>
      <w:r w:rsidR="009A3006">
        <w:rPr>
          <w:lang w:val="sq-AL"/>
        </w:rPr>
        <w:t>ë</w:t>
      </w:r>
      <w:r w:rsidR="00016195">
        <w:rPr>
          <w:lang w:val="sq-AL"/>
        </w:rPr>
        <w:t xml:space="preserve"> dh</w:t>
      </w:r>
      <w:r w:rsidR="009A3006">
        <w:rPr>
          <w:lang w:val="sq-AL"/>
        </w:rPr>
        <w:t>ë</w:t>
      </w:r>
      <w:r w:rsidR="00016195">
        <w:rPr>
          <w:lang w:val="sq-AL"/>
        </w:rPr>
        <w:t>nave</w:t>
      </w:r>
      <w:bookmarkEnd w:id="54"/>
      <w:r w:rsidR="00016195">
        <w:rPr>
          <w:lang w:val="sq-AL"/>
        </w:rPr>
        <w:t xml:space="preserve"> </w:t>
      </w:r>
    </w:p>
    <w:p w:rsidR="0091393A" w:rsidRPr="00085DDE" w:rsidRDefault="00016195" w:rsidP="006C1689">
      <w:pPr>
        <w:pStyle w:val="Heading2"/>
        <w:rPr>
          <w:lang w:val="sq-AL"/>
        </w:rPr>
      </w:pPr>
      <w:bookmarkStart w:id="55" w:name="_Toc504992649"/>
      <w:r>
        <w:rPr>
          <w:lang w:val="sq-AL"/>
        </w:rPr>
        <w:t>10.1 K</w:t>
      </w:r>
      <w:r w:rsidR="009A3006">
        <w:rPr>
          <w:lang w:val="sq-AL"/>
        </w:rPr>
        <w:t>ë</w:t>
      </w:r>
      <w:r>
        <w:rPr>
          <w:lang w:val="sq-AL"/>
        </w:rPr>
        <w:t>rkesa p</w:t>
      </w:r>
      <w:r w:rsidR="009A3006">
        <w:rPr>
          <w:lang w:val="sq-AL"/>
        </w:rPr>
        <w:t>ë</w:t>
      </w:r>
      <w:r>
        <w:rPr>
          <w:lang w:val="sq-AL"/>
        </w:rPr>
        <w:t>r t</w:t>
      </w:r>
      <w:r w:rsidR="009A3006">
        <w:rPr>
          <w:lang w:val="sq-AL"/>
        </w:rPr>
        <w:t>ë</w:t>
      </w:r>
      <w:r>
        <w:rPr>
          <w:lang w:val="sq-AL"/>
        </w:rPr>
        <w:t xml:space="preserve"> dh</w:t>
      </w:r>
      <w:r w:rsidR="009A3006">
        <w:rPr>
          <w:lang w:val="sq-AL"/>
        </w:rPr>
        <w:t>ë</w:t>
      </w:r>
      <w:r>
        <w:rPr>
          <w:lang w:val="sq-AL"/>
        </w:rPr>
        <w:t>na</w:t>
      </w:r>
      <w:bookmarkEnd w:id="55"/>
      <w:r>
        <w:rPr>
          <w:lang w:val="sq-AL"/>
        </w:rPr>
        <w:t xml:space="preserve"> </w:t>
      </w:r>
    </w:p>
    <w:p w:rsidR="00933E25" w:rsidRPr="001B2E09" w:rsidRDefault="001B2E09" w:rsidP="00933E25">
      <w:pPr>
        <w:rPr>
          <w:lang w:val="sq-AL"/>
        </w:rPr>
      </w:pPr>
      <w:r w:rsidRPr="001B2E09">
        <w:rPr>
          <w:lang w:val="sq-AL"/>
        </w:rPr>
        <w:t>Komision</w:t>
      </w:r>
      <w:r w:rsidR="00933E25" w:rsidRPr="001B2E09">
        <w:rPr>
          <w:lang w:val="sq-AL"/>
        </w:rPr>
        <w:t>i ka të drejtë të kërkojë informata që mund të konsiderohen si të dhëna pe</w:t>
      </w:r>
      <w:r w:rsidRPr="001B2E09">
        <w:rPr>
          <w:lang w:val="sq-AL"/>
        </w:rPr>
        <w:t>rsonale nga autoritetet publike/shtetërore/</w:t>
      </w:r>
      <w:r w:rsidR="00933E25" w:rsidRPr="001B2E09">
        <w:rPr>
          <w:lang w:val="sq-AL"/>
        </w:rPr>
        <w:t>vetëqeverisëse dhe organet që ushtrojnë kompetenca publike, si dhe nga individë (</w:t>
      </w:r>
      <w:r w:rsidR="009A3006">
        <w:rPr>
          <w:lang w:val="sq-AL"/>
        </w:rPr>
        <w:t>Neni</w:t>
      </w:r>
      <w:r w:rsidRPr="001B2E09">
        <w:rPr>
          <w:lang w:val="sq-AL"/>
        </w:rPr>
        <w:t xml:space="preserve"> 35, Ligji Nr. 05/L-036) (</w:t>
      </w:r>
      <w:r w:rsidR="00933E25" w:rsidRPr="001B2E09">
        <w:rPr>
          <w:lang w:val="sq-AL"/>
        </w:rPr>
        <w:t>Shih gjithashtu pjesën 1.5). Mund të supozohet se edhe personat juridikë mund të përfshihen nën termin "individë", megjithatë një interpretim i tillë nuk duhet të konsiderohet i vetëkuptueshëm.</w:t>
      </w:r>
    </w:p>
    <w:p w:rsidR="00933E25" w:rsidRPr="00085DDE" w:rsidRDefault="00933E25" w:rsidP="0027353B">
      <w:pPr>
        <w:rPr>
          <w:lang w:val="sq-AL"/>
        </w:rPr>
      </w:pPr>
      <w:r w:rsidRPr="001B2E09">
        <w:rPr>
          <w:lang w:val="sq-AL"/>
        </w:rPr>
        <w:t>Të dhënat e kërkuara duhet të jenë të rëndësishme për qëllimet e vendimmarrjes (një term tepër i paqartë) dhe kërkesa për paraqitjen e tyre duhet të jetë në formë të shkruar. Pas marrjes së një kërkese të tillë transferimi i të dhënave të përmendura është i detyrueshëm për organet publike dhe vullnetare për individët (</w:t>
      </w:r>
      <w:r w:rsidR="009A3006">
        <w:rPr>
          <w:lang w:val="sq-AL"/>
        </w:rPr>
        <w:t>Neni</w:t>
      </w:r>
      <w:r w:rsidRPr="001B2E09">
        <w:rPr>
          <w:lang w:val="sq-AL"/>
        </w:rPr>
        <w:t xml:space="preserve"> 35, pika 2, ligji nr. 05 / L-036).</w:t>
      </w:r>
    </w:p>
    <w:p w:rsidR="0091393A" w:rsidRPr="00085DDE" w:rsidRDefault="00016195" w:rsidP="006C1689">
      <w:pPr>
        <w:pStyle w:val="Heading2"/>
        <w:rPr>
          <w:lang w:val="sq-AL"/>
        </w:rPr>
      </w:pPr>
      <w:bookmarkStart w:id="56" w:name="_Toc504992650"/>
      <w:r>
        <w:rPr>
          <w:lang w:val="sq-AL"/>
        </w:rPr>
        <w:t>10.2 Qasja n</w:t>
      </w:r>
      <w:r w:rsidR="009A3006">
        <w:rPr>
          <w:lang w:val="sq-AL"/>
        </w:rPr>
        <w:t>ë</w:t>
      </w:r>
      <w:r>
        <w:rPr>
          <w:lang w:val="sq-AL"/>
        </w:rPr>
        <w:t xml:space="preserve"> t</w:t>
      </w:r>
      <w:r w:rsidR="009A3006">
        <w:rPr>
          <w:lang w:val="sq-AL"/>
        </w:rPr>
        <w:t>ë</w:t>
      </w:r>
      <w:r>
        <w:rPr>
          <w:lang w:val="sq-AL"/>
        </w:rPr>
        <w:t xml:space="preserve"> dh</w:t>
      </w:r>
      <w:r w:rsidR="009A3006">
        <w:rPr>
          <w:lang w:val="sq-AL"/>
        </w:rPr>
        <w:t>ë</w:t>
      </w:r>
      <w:r>
        <w:rPr>
          <w:lang w:val="sq-AL"/>
        </w:rPr>
        <w:t>na</w:t>
      </w:r>
      <w:bookmarkEnd w:id="56"/>
      <w:r>
        <w:rPr>
          <w:lang w:val="sq-AL"/>
        </w:rPr>
        <w:t xml:space="preserve"> </w:t>
      </w:r>
    </w:p>
    <w:p w:rsidR="00933E25" w:rsidRPr="001B2E09" w:rsidRDefault="00933E25" w:rsidP="00933E25">
      <w:pPr>
        <w:rPr>
          <w:lang w:val="sq-AL"/>
        </w:rPr>
      </w:pPr>
      <w:r w:rsidRPr="001B2E09">
        <w:rPr>
          <w:lang w:val="sq-AL"/>
        </w:rPr>
        <w:t xml:space="preserve">Qasja në përmbajtjen e një kallëzimi penal, lidhjet e tyre, raportet pranë Prokurorisë së Shtetit, paditë penale dhe vendimet gjyqësore që janë në posedim të Komisionit mund të vihen në dispozicion </w:t>
      </w:r>
      <w:r w:rsidR="001B2E09" w:rsidRPr="001B2E09">
        <w:rPr>
          <w:lang w:val="sq-AL"/>
        </w:rPr>
        <w:t>vetëm për anëtarët e Komisionit</w:t>
      </w:r>
      <w:r w:rsidRPr="001B2E09">
        <w:rPr>
          <w:lang w:val="sq-AL"/>
        </w:rPr>
        <w:t xml:space="preserve">, viktimën ose </w:t>
      </w:r>
      <w:r w:rsidR="001B2E09" w:rsidRPr="001B2E09">
        <w:rPr>
          <w:lang w:val="sq-AL"/>
        </w:rPr>
        <w:t>përfaqësuesin e tij ligjor, p</w:t>
      </w:r>
      <w:r w:rsidRPr="001B2E09">
        <w:rPr>
          <w:lang w:val="sq-AL"/>
        </w:rPr>
        <w:t>ërfaqësuesi</w:t>
      </w:r>
      <w:r w:rsidR="001B2E09" w:rsidRPr="001B2E09">
        <w:rPr>
          <w:lang w:val="sq-AL"/>
        </w:rPr>
        <w:t>t</w:t>
      </w:r>
      <w:r w:rsidRPr="001B2E09">
        <w:rPr>
          <w:lang w:val="sq-AL"/>
        </w:rPr>
        <w:t xml:space="preserve"> i autorizuar dhe autoritetet kompetente shtetërore (</w:t>
      </w:r>
      <w:r w:rsidR="009A3006">
        <w:rPr>
          <w:lang w:val="sq-AL"/>
        </w:rPr>
        <w:t>Neni</w:t>
      </w:r>
      <w:r w:rsidRPr="001B2E09">
        <w:rPr>
          <w:lang w:val="sq-AL"/>
        </w:rPr>
        <w:t xml:space="preserve"> 35, pika 3, ligji nr. 05 / L-036). Prandaj, sapo </w:t>
      </w:r>
      <w:r w:rsidR="001B2E09">
        <w:rPr>
          <w:lang w:val="sq-AL"/>
        </w:rPr>
        <w:t>Komision</w:t>
      </w:r>
      <w:r w:rsidRPr="001B2E09">
        <w:rPr>
          <w:lang w:val="sq-AL"/>
        </w:rPr>
        <w:t xml:space="preserve">i të jetë në posedim të dokumenteve të tilla, ajo nuk duhet të zbulojë përmbajtjen e saj palëve të treta, përveç atyre që ligji parashikon. </w:t>
      </w:r>
    </w:p>
    <w:p w:rsidR="00933E25" w:rsidRPr="001B2E09" w:rsidRDefault="00933E25" w:rsidP="00933E25">
      <w:pPr>
        <w:rPr>
          <w:lang w:val="sq-AL"/>
        </w:rPr>
      </w:pPr>
      <w:r w:rsidRPr="001B2E09">
        <w:rPr>
          <w:lang w:val="sq-AL"/>
        </w:rPr>
        <w:t>Palët dhe pjesëmarrësit në procedurën e kompensimit do të kenë qasje në dëshmi, në përputhje me legjislacionin në fuqi për qasje në dokumente publike dhe duke marrë në konsideratë legjislacionin në fuqi për mbrojtjen e të dhënave personal</w:t>
      </w:r>
      <w:r w:rsidR="001B2E09">
        <w:rPr>
          <w:lang w:val="sq-AL"/>
        </w:rPr>
        <w:t>e (</w:t>
      </w:r>
      <w:r w:rsidR="009A3006">
        <w:rPr>
          <w:lang w:val="sq-AL"/>
        </w:rPr>
        <w:t>Neni</w:t>
      </w:r>
      <w:r w:rsidR="001B2E09">
        <w:rPr>
          <w:lang w:val="sq-AL"/>
        </w:rPr>
        <w:t xml:space="preserve"> 7, UA (QRK) Nr. 02/2017</w:t>
      </w:r>
      <w:r w:rsidRPr="001B2E09">
        <w:rPr>
          <w:lang w:val="sq-AL"/>
        </w:rPr>
        <w:t>)</w:t>
      </w:r>
      <w:r w:rsidR="001B2E09">
        <w:rPr>
          <w:lang w:val="sq-AL"/>
        </w:rPr>
        <w:t>.</w:t>
      </w:r>
    </w:p>
    <w:p w:rsidR="3374B7C6" w:rsidRPr="00085DDE" w:rsidRDefault="00933E25">
      <w:pPr>
        <w:rPr>
          <w:lang w:val="sq-AL"/>
        </w:rPr>
      </w:pPr>
      <w:r w:rsidRPr="001B2E09">
        <w:rPr>
          <w:lang w:val="sq-AL"/>
        </w:rPr>
        <w:t>Të gjitha të dhënat e përfshira në aplikacion do të përdoren vetëm me qëllim të ushtrimit të së drejtës së viktimës për kompensim financiar dhe jo për qëllime të tjera (</w:t>
      </w:r>
      <w:r w:rsidR="009A3006">
        <w:rPr>
          <w:lang w:val="sq-AL"/>
        </w:rPr>
        <w:t>Neni</w:t>
      </w:r>
      <w:r w:rsidRPr="001B2E09">
        <w:rPr>
          <w:lang w:val="sq-AL"/>
        </w:rPr>
        <w:t xml:space="preserve"> 9, §3, UA (QRK) Nr. 01/2017).</w:t>
      </w:r>
    </w:p>
    <w:p w:rsidR="0024227C" w:rsidRPr="00085DDE" w:rsidRDefault="00D84420" w:rsidP="006C1689">
      <w:pPr>
        <w:pStyle w:val="Heading1"/>
        <w:rPr>
          <w:lang w:val="sq-AL"/>
        </w:rPr>
      </w:pPr>
      <w:bookmarkStart w:id="57" w:name="_Toc504992651"/>
      <w:r w:rsidRPr="00085DDE">
        <w:rPr>
          <w:lang w:val="sq-AL"/>
        </w:rPr>
        <w:lastRenderedPageBreak/>
        <w:t>1</w:t>
      </w:r>
      <w:r w:rsidR="007F3BA4" w:rsidRPr="00085DDE">
        <w:rPr>
          <w:lang w:val="sq-AL"/>
        </w:rPr>
        <w:t>1</w:t>
      </w:r>
      <w:r w:rsidR="00AE64EB" w:rsidRPr="00085DDE">
        <w:rPr>
          <w:lang w:val="sq-AL"/>
        </w:rPr>
        <w:t>.</w:t>
      </w:r>
      <w:r w:rsidR="00021390" w:rsidRPr="00085DDE">
        <w:rPr>
          <w:lang w:val="sq-AL"/>
        </w:rPr>
        <w:t xml:space="preserve"> </w:t>
      </w:r>
      <w:r w:rsidR="00A36D46">
        <w:rPr>
          <w:lang w:val="sq-AL"/>
        </w:rPr>
        <w:t>Mbajtja e sh</w:t>
      </w:r>
      <w:r w:rsidR="000A0605">
        <w:rPr>
          <w:lang w:val="sq-AL"/>
        </w:rPr>
        <w:t>ë</w:t>
      </w:r>
      <w:r w:rsidR="00A36D46">
        <w:rPr>
          <w:lang w:val="sq-AL"/>
        </w:rPr>
        <w:t>nimeve (dokumenteve)</w:t>
      </w:r>
      <w:bookmarkEnd w:id="57"/>
      <w:r w:rsidR="00A36D46">
        <w:rPr>
          <w:lang w:val="sq-AL"/>
        </w:rPr>
        <w:t xml:space="preserve"> </w:t>
      </w:r>
    </w:p>
    <w:p w:rsidR="6B1712D2" w:rsidRPr="00A36D46" w:rsidRDefault="00933E25" w:rsidP="0027353B">
      <w:pPr>
        <w:rPr>
          <w:lang w:val="sq-AL"/>
        </w:rPr>
      </w:pPr>
      <w:r w:rsidRPr="00A36D46">
        <w:rPr>
          <w:lang w:val="sq-AL"/>
        </w:rPr>
        <w:t>Mbajtja e shënimeve mbahet në bazë të rasteve individuale dhe secili rast i atribuohet një numri me paraqitjen e një kërkese. Forma dhe përmbajtja e regjistrimeve dhe mënyra e tyre e mbajtjes rregullohen me Ud</w:t>
      </w:r>
      <w:r w:rsidR="00A36D46" w:rsidRPr="00A36D46">
        <w:rPr>
          <w:lang w:val="sq-AL"/>
        </w:rPr>
        <w:t xml:space="preserve">hëzimin Administrativ (QRK) NR. </w:t>
      </w:r>
      <w:r w:rsidRPr="00A36D46">
        <w:rPr>
          <w:lang w:val="sq-AL"/>
        </w:rPr>
        <w:t xml:space="preserve">02/2017 "Për regjistrat për aplikantët dhe vendimet e lëshuara për kompensim" siç parashikohet direkt nga </w:t>
      </w:r>
      <w:r w:rsidR="009A3006">
        <w:rPr>
          <w:lang w:val="sq-AL"/>
        </w:rPr>
        <w:t>Neni</w:t>
      </w:r>
      <w:r w:rsidRPr="00A36D46">
        <w:rPr>
          <w:lang w:val="sq-AL"/>
        </w:rPr>
        <w:t xml:space="preserve"> 41. Aspektet kyçe të mbajtjes së evidencës të parashikuar janë: Përshkruar më poshtë.</w:t>
      </w:r>
    </w:p>
    <w:p w:rsidR="6B1712D2" w:rsidRPr="00085DDE" w:rsidRDefault="009E57DA" w:rsidP="006C1689">
      <w:pPr>
        <w:pStyle w:val="Heading2"/>
        <w:rPr>
          <w:lang w:val="sq-AL"/>
        </w:rPr>
      </w:pPr>
      <w:bookmarkStart w:id="58" w:name="_Toc504992652"/>
      <w:r w:rsidRPr="00085DDE">
        <w:rPr>
          <w:lang w:val="sq-AL"/>
        </w:rPr>
        <w:t xml:space="preserve">11.1 </w:t>
      </w:r>
      <w:r w:rsidR="6E9098B4" w:rsidRPr="00085DDE">
        <w:rPr>
          <w:lang w:val="sq-AL"/>
        </w:rPr>
        <w:t>Reg</w:t>
      </w:r>
      <w:r w:rsidR="00A36D46">
        <w:rPr>
          <w:lang w:val="sq-AL"/>
        </w:rPr>
        <w:t>jistri</w:t>
      </w:r>
      <w:bookmarkEnd w:id="58"/>
      <w:r w:rsidR="00A36D46">
        <w:rPr>
          <w:lang w:val="sq-AL"/>
        </w:rPr>
        <w:t xml:space="preserve"> </w:t>
      </w:r>
    </w:p>
    <w:p w:rsidR="00933E25" w:rsidRPr="00A36D46" w:rsidRDefault="00933E25" w:rsidP="00933E25">
      <w:pPr>
        <w:rPr>
          <w:lang w:val="sq-AL"/>
        </w:rPr>
      </w:pPr>
      <w:r w:rsidRPr="00A36D46">
        <w:rPr>
          <w:lang w:val="sq-AL"/>
        </w:rPr>
        <w:t>Të gjitha aplikacionet dhe dokumentet përk</w:t>
      </w:r>
      <w:r w:rsidR="00A36D46" w:rsidRPr="00A36D46">
        <w:rPr>
          <w:lang w:val="sq-AL"/>
        </w:rPr>
        <w:t>atëse mbahen në një regjistër në kopje të shkruar (</w:t>
      </w:r>
      <w:r w:rsidR="009A3006">
        <w:rPr>
          <w:lang w:val="sq-AL"/>
        </w:rPr>
        <w:t>Neni</w:t>
      </w:r>
      <w:r w:rsidR="00A36D46" w:rsidRPr="00A36D46">
        <w:rPr>
          <w:lang w:val="sq-AL"/>
        </w:rPr>
        <w:t xml:space="preserve"> 2, UA</w:t>
      </w:r>
      <w:r w:rsidRPr="00A36D46">
        <w:rPr>
          <w:lang w:val="sq-AL"/>
        </w:rPr>
        <w:t>(QRK) Nr 02/2017), në rend kronologjik (</w:t>
      </w:r>
      <w:r w:rsidR="009A3006">
        <w:rPr>
          <w:lang w:val="sq-AL"/>
        </w:rPr>
        <w:t>Neni</w:t>
      </w:r>
      <w:r w:rsidR="00A36D46" w:rsidRPr="00A36D46">
        <w:rPr>
          <w:lang w:val="sq-AL"/>
        </w:rPr>
        <w:t xml:space="preserve"> 3, §3, UA (QRK) Nr 02/2017), d</w:t>
      </w:r>
      <w:r w:rsidRPr="00A36D46">
        <w:rPr>
          <w:lang w:val="sq-AL"/>
        </w:rPr>
        <w:t xml:space="preserve">uke </w:t>
      </w:r>
      <w:r w:rsidR="00A36D46" w:rsidRPr="00A36D46">
        <w:rPr>
          <w:lang w:val="sq-AL"/>
        </w:rPr>
        <w:t>p</w:t>
      </w:r>
      <w:r w:rsidR="000A0605">
        <w:rPr>
          <w:lang w:val="sq-AL"/>
        </w:rPr>
        <w:t>ë</w:t>
      </w:r>
      <w:r w:rsidR="00A36D46" w:rsidRPr="00A36D46">
        <w:rPr>
          <w:lang w:val="sq-AL"/>
        </w:rPr>
        <w:t xml:space="preserve">rmbajtur </w:t>
      </w:r>
      <w:r w:rsidRPr="00A36D46">
        <w:rPr>
          <w:lang w:val="sq-AL"/>
        </w:rPr>
        <w:t>informa</w:t>
      </w:r>
      <w:r w:rsidR="00A36D46" w:rsidRPr="00A36D46">
        <w:rPr>
          <w:lang w:val="sq-AL"/>
        </w:rPr>
        <w:t xml:space="preserve">ta </w:t>
      </w:r>
      <w:r w:rsidRPr="00A36D46">
        <w:rPr>
          <w:lang w:val="sq-AL"/>
        </w:rPr>
        <w:t>për secilin rast dhe aplika</w:t>
      </w:r>
      <w:r w:rsidR="00A36D46" w:rsidRPr="00A36D46">
        <w:rPr>
          <w:lang w:val="sq-AL"/>
        </w:rPr>
        <w:t>cion (</w:t>
      </w:r>
      <w:r w:rsidR="009A3006">
        <w:rPr>
          <w:lang w:val="sq-AL"/>
        </w:rPr>
        <w:t>Neni</w:t>
      </w:r>
      <w:r w:rsidRPr="00A36D46">
        <w:rPr>
          <w:lang w:val="sq-AL"/>
        </w:rPr>
        <w:t xml:space="preserve"> 3, §1, UA (QRK) Nr. 02/2017):</w:t>
      </w:r>
    </w:p>
    <w:p w:rsidR="00933E25" w:rsidRPr="00A36D46" w:rsidRDefault="00933E25" w:rsidP="00933E25">
      <w:pPr>
        <w:pStyle w:val="ListParagraph"/>
        <w:numPr>
          <w:ilvl w:val="0"/>
          <w:numId w:val="25"/>
        </w:numPr>
        <w:rPr>
          <w:lang w:val="sq-AL"/>
        </w:rPr>
      </w:pPr>
      <w:r w:rsidRPr="00A36D46">
        <w:rPr>
          <w:lang w:val="sq-AL"/>
        </w:rPr>
        <w:t>emri dhe mbiemri (i aplikuesit);</w:t>
      </w:r>
    </w:p>
    <w:p w:rsidR="00933E25" w:rsidRPr="00A36D46" w:rsidRDefault="00933E25" w:rsidP="00933E25">
      <w:pPr>
        <w:pStyle w:val="ListParagraph"/>
        <w:numPr>
          <w:ilvl w:val="0"/>
          <w:numId w:val="25"/>
        </w:numPr>
        <w:rPr>
          <w:lang w:val="sq-AL"/>
        </w:rPr>
      </w:pPr>
      <w:r w:rsidRPr="00A36D46">
        <w:rPr>
          <w:lang w:val="sq-AL"/>
        </w:rPr>
        <w:t>emri dhe mbiemri i një prindi;</w:t>
      </w:r>
    </w:p>
    <w:p w:rsidR="00933E25" w:rsidRPr="00A36D46" w:rsidRDefault="00933E25" w:rsidP="00933E25">
      <w:pPr>
        <w:pStyle w:val="ListParagraph"/>
        <w:numPr>
          <w:ilvl w:val="0"/>
          <w:numId w:val="25"/>
        </w:numPr>
        <w:rPr>
          <w:lang w:val="sq-AL"/>
        </w:rPr>
      </w:pPr>
      <w:r w:rsidRPr="00A36D46">
        <w:rPr>
          <w:lang w:val="sq-AL"/>
        </w:rPr>
        <w:t>data e lindjes;</w:t>
      </w:r>
    </w:p>
    <w:p w:rsidR="00933E25" w:rsidRPr="00A36D46" w:rsidRDefault="00933E25" w:rsidP="00933E25">
      <w:pPr>
        <w:pStyle w:val="ListParagraph"/>
        <w:numPr>
          <w:ilvl w:val="0"/>
          <w:numId w:val="25"/>
        </w:numPr>
        <w:rPr>
          <w:lang w:val="sq-AL"/>
        </w:rPr>
      </w:pPr>
      <w:r w:rsidRPr="00A36D46">
        <w:rPr>
          <w:lang w:val="sq-AL"/>
        </w:rPr>
        <w:t xml:space="preserve">vendi i lindjes, </w:t>
      </w:r>
      <w:r w:rsidR="00A36D46" w:rsidRPr="00A36D46">
        <w:rPr>
          <w:lang w:val="sq-AL"/>
        </w:rPr>
        <w:t>komun</w:t>
      </w:r>
      <w:r w:rsidR="000A0605">
        <w:rPr>
          <w:lang w:val="sq-AL"/>
        </w:rPr>
        <w:t>ë</w:t>
      </w:r>
      <w:r w:rsidR="00A36D46" w:rsidRPr="00A36D46">
        <w:rPr>
          <w:lang w:val="sq-AL"/>
        </w:rPr>
        <w:t xml:space="preserve">s </w:t>
      </w:r>
      <w:r w:rsidRPr="00A36D46">
        <w:rPr>
          <w:lang w:val="sq-AL"/>
        </w:rPr>
        <w:t>dhe shtetit;</w:t>
      </w:r>
    </w:p>
    <w:p w:rsidR="00933E25" w:rsidRPr="00A36D46" w:rsidRDefault="00933E25" w:rsidP="00933E25">
      <w:pPr>
        <w:pStyle w:val="ListParagraph"/>
        <w:numPr>
          <w:ilvl w:val="0"/>
          <w:numId w:val="25"/>
        </w:numPr>
        <w:rPr>
          <w:lang w:val="sq-AL"/>
        </w:rPr>
      </w:pPr>
      <w:r w:rsidRPr="00A36D46">
        <w:rPr>
          <w:lang w:val="sq-AL"/>
        </w:rPr>
        <w:t>adresa e tanishme;</w:t>
      </w:r>
    </w:p>
    <w:p w:rsidR="00933E25" w:rsidRPr="00A36D46" w:rsidRDefault="00933E25" w:rsidP="00933E25">
      <w:pPr>
        <w:pStyle w:val="ListParagraph"/>
        <w:numPr>
          <w:ilvl w:val="0"/>
          <w:numId w:val="25"/>
        </w:numPr>
        <w:rPr>
          <w:lang w:val="sq-AL"/>
        </w:rPr>
      </w:pPr>
      <w:r w:rsidRPr="00A36D46">
        <w:rPr>
          <w:lang w:val="sq-AL"/>
        </w:rPr>
        <w:t>var</w:t>
      </w:r>
      <w:r w:rsidR="000A0605">
        <w:rPr>
          <w:lang w:val="sq-AL"/>
        </w:rPr>
        <w:t>ë</w:t>
      </w:r>
      <w:r w:rsidRPr="00A36D46">
        <w:rPr>
          <w:lang w:val="sq-AL"/>
        </w:rPr>
        <w:t>s</w:t>
      </w:r>
      <w:r w:rsidR="00A36D46" w:rsidRPr="00A36D46">
        <w:rPr>
          <w:lang w:val="sq-AL"/>
        </w:rPr>
        <w:t>i</w:t>
      </w:r>
      <w:r w:rsidRPr="00A36D46">
        <w:rPr>
          <w:lang w:val="sq-AL"/>
        </w:rPr>
        <w:t>;</w:t>
      </w:r>
    </w:p>
    <w:p w:rsidR="00933E25" w:rsidRPr="00A36D46" w:rsidRDefault="00A36D46" w:rsidP="00933E25">
      <w:pPr>
        <w:pStyle w:val="ListParagraph"/>
        <w:numPr>
          <w:ilvl w:val="0"/>
          <w:numId w:val="25"/>
        </w:numPr>
        <w:rPr>
          <w:lang w:val="sq-AL"/>
        </w:rPr>
      </w:pPr>
      <w:r w:rsidRPr="00A36D46">
        <w:rPr>
          <w:lang w:val="sq-AL"/>
        </w:rPr>
        <w:t>vendimi i Komisionit</w:t>
      </w:r>
      <w:r w:rsidR="00933E25" w:rsidRPr="00A36D46">
        <w:rPr>
          <w:lang w:val="sq-AL"/>
        </w:rPr>
        <w:t>;</w:t>
      </w:r>
    </w:p>
    <w:p w:rsidR="00933E25" w:rsidRPr="00A36D46" w:rsidRDefault="00A36D46" w:rsidP="00933E25">
      <w:pPr>
        <w:pStyle w:val="ListParagraph"/>
        <w:numPr>
          <w:ilvl w:val="0"/>
          <w:numId w:val="25"/>
        </w:numPr>
        <w:rPr>
          <w:lang w:val="sq-AL"/>
        </w:rPr>
      </w:pPr>
      <w:r w:rsidRPr="00A36D46">
        <w:rPr>
          <w:lang w:val="sq-AL"/>
        </w:rPr>
        <w:t>kërkesa</w:t>
      </w:r>
      <w:r w:rsidR="00933E25" w:rsidRPr="00A36D46">
        <w:rPr>
          <w:lang w:val="sq-AL"/>
        </w:rPr>
        <w:t xml:space="preserve"> për kompensim;</w:t>
      </w:r>
    </w:p>
    <w:p w:rsidR="00933E25" w:rsidRPr="00A36D46" w:rsidRDefault="00933E25" w:rsidP="00933E25">
      <w:pPr>
        <w:pStyle w:val="ListParagraph"/>
        <w:numPr>
          <w:ilvl w:val="0"/>
          <w:numId w:val="25"/>
        </w:numPr>
        <w:rPr>
          <w:lang w:val="sq-AL"/>
        </w:rPr>
      </w:pPr>
      <w:r w:rsidRPr="00A36D46">
        <w:rPr>
          <w:lang w:val="sq-AL"/>
        </w:rPr>
        <w:t>llojet e kompensimit;</w:t>
      </w:r>
    </w:p>
    <w:p w:rsidR="00933E25" w:rsidRPr="00A36D46" w:rsidRDefault="00933E25" w:rsidP="00933E25">
      <w:pPr>
        <w:pStyle w:val="ListParagraph"/>
        <w:numPr>
          <w:ilvl w:val="0"/>
          <w:numId w:val="25"/>
        </w:numPr>
        <w:rPr>
          <w:lang w:val="sq-AL"/>
        </w:rPr>
      </w:pPr>
      <w:r w:rsidRPr="00A36D46">
        <w:rPr>
          <w:lang w:val="sq-AL"/>
        </w:rPr>
        <w:t>numrin personal të dokumentit valid të identifikimit;</w:t>
      </w:r>
    </w:p>
    <w:p w:rsidR="00933E25" w:rsidRPr="00A36D46" w:rsidRDefault="00933E25" w:rsidP="00933E25">
      <w:pPr>
        <w:pStyle w:val="ListParagraph"/>
        <w:numPr>
          <w:ilvl w:val="0"/>
          <w:numId w:val="25"/>
        </w:numPr>
        <w:rPr>
          <w:lang w:val="sq-AL"/>
        </w:rPr>
      </w:pPr>
      <w:r w:rsidRPr="00A36D46">
        <w:rPr>
          <w:lang w:val="sq-AL"/>
        </w:rPr>
        <w:t>gjinia;</w:t>
      </w:r>
    </w:p>
    <w:p w:rsidR="00933E25" w:rsidRPr="00A36D46" w:rsidRDefault="00933E25" w:rsidP="00933E25">
      <w:pPr>
        <w:pStyle w:val="ListParagraph"/>
        <w:numPr>
          <w:ilvl w:val="0"/>
          <w:numId w:val="25"/>
        </w:numPr>
        <w:rPr>
          <w:lang w:val="sq-AL"/>
        </w:rPr>
      </w:pPr>
      <w:r w:rsidRPr="00A36D46">
        <w:rPr>
          <w:lang w:val="sq-AL"/>
        </w:rPr>
        <w:t>statusi civil</w:t>
      </w:r>
    </w:p>
    <w:p w:rsidR="00933E25" w:rsidRPr="00A36D46" w:rsidRDefault="00933E25" w:rsidP="00933E25">
      <w:pPr>
        <w:pStyle w:val="ListParagraph"/>
        <w:numPr>
          <w:ilvl w:val="0"/>
          <w:numId w:val="25"/>
        </w:numPr>
        <w:rPr>
          <w:lang w:val="sq-AL"/>
        </w:rPr>
      </w:pPr>
      <w:r w:rsidRPr="00A36D46">
        <w:rPr>
          <w:lang w:val="sq-AL"/>
        </w:rPr>
        <w:t>etnia</w:t>
      </w:r>
    </w:p>
    <w:p w:rsidR="00933E25" w:rsidRPr="00A36D46" w:rsidRDefault="00933E25" w:rsidP="00933E25">
      <w:pPr>
        <w:rPr>
          <w:lang w:val="sq-AL"/>
        </w:rPr>
      </w:pPr>
      <w:r w:rsidRPr="00A36D46">
        <w:rPr>
          <w:lang w:val="sq-AL"/>
        </w:rPr>
        <w:t>Në rastet kur disa aplikues iniciojnë një procedurë të për</w:t>
      </w:r>
      <w:r w:rsidR="00A36D46" w:rsidRPr="00A36D46">
        <w:rPr>
          <w:lang w:val="sq-AL"/>
        </w:rPr>
        <w:t>bashkët, krijohet një regjist</w:t>
      </w:r>
      <w:r w:rsidR="000A0605">
        <w:rPr>
          <w:lang w:val="sq-AL"/>
        </w:rPr>
        <w:t>ë</w:t>
      </w:r>
      <w:r w:rsidR="00A36D46" w:rsidRPr="00A36D46">
        <w:rPr>
          <w:lang w:val="sq-AL"/>
        </w:rPr>
        <w:t>r</w:t>
      </w:r>
      <w:r w:rsidRPr="00A36D46">
        <w:rPr>
          <w:lang w:val="sq-AL"/>
        </w:rPr>
        <w:t xml:space="preserve"> i vetëm dhe të dhënat e të gjithë aplik</w:t>
      </w:r>
      <w:r w:rsidR="00A36D46" w:rsidRPr="00A36D46">
        <w:rPr>
          <w:lang w:val="sq-AL"/>
        </w:rPr>
        <w:t xml:space="preserve">uesve </w:t>
      </w:r>
      <w:r w:rsidRPr="00A36D46">
        <w:rPr>
          <w:lang w:val="sq-AL"/>
        </w:rPr>
        <w:t>mbahen së bashku (</w:t>
      </w:r>
      <w:r w:rsidR="009A3006">
        <w:rPr>
          <w:lang w:val="sq-AL"/>
        </w:rPr>
        <w:t>Neni</w:t>
      </w:r>
      <w:r w:rsidRPr="00A36D46">
        <w:rPr>
          <w:lang w:val="sq-AL"/>
        </w:rPr>
        <w:t xml:space="preserve"> 3, pika 4, UA (QRK) Nr. 02/2017).</w:t>
      </w:r>
    </w:p>
    <w:p w:rsidR="00933E25" w:rsidRPr="00085DDE" w:rsidRDefault="00933E25" w:rsidP="0027353B">
      <w:pPr>
        <w:rPr>
          <w:lang w:val="sq-AL"/>
        </w:rPr>
      </w:pPr>
      <w:r w:rsidRPr="00A36D46">
        <w:rPr>
          <w:lang w:val="sq-AL"/>
        </w:rPr>
        <w:t xml:space="preserve">Regjistri mbyllet çdo vit, pasi është nënshkruar nga </w:t>
      </w:r>
      <w:r w:rsidR="00A36D46" w:rsidRPr="00A36D46">
        <w:rPr>
          <w:lang w:val="sq-AL"/>
        </w:rPr>
        <w:t>Komision</w:t>
      </w:r>
      <w:r w:rsidRPr="00A36D46">
        <w:rPr>
          <w:lang w:val="sq-AL"/>
        </w:rPr>
        <w:t>i (</w:t>
      </w:r>
      <w:r w:rsidR="009A3006">
        <w:rPr>
          <w:lang w:val="sq-AL"/>
        </w:rPr>
        <w:t>Neni</w:t>
      </w:r>
      <w:r w:rsidRPr="00A36D46">
        <w:rPr>
          <w:lang w:val="sq-AL"/>
        </w:rPr>
        <w:t xml:space="preserve"> 4, UA (QRK) Nr 02/2017).</w:t>
      </w:r>
    </w:p>
    <w:p w:rsidR="6B1712D2" w:rsidRPr="00085DDE" w:rsidRDefault="009E57DA" w:rsidP="006C1689">
      <w:pPr>
        <w:pStyle w:val="Heading2"/>
        <w:rPr>
          <w:lang w:val="sq-AL"/>
        </w:rPr>
      </w:pPr>
      <w:bookmarkStart w:id="59" w:name="_Toc504992653"/>
      <w:r w:rsidRPr="00085DDE">
        <w:rPr>
          <w:lang w:val="sq-AL"/>
        </w:rPr>
        <w:t xml:space="preserve">11.2 </w:t>
      </w:r>
      <w:r w:rsidR="6E9098B4" w:rsidRPr="00085DDE">
        <w:rPr>
          <w:lang w:val="sq-AL"/>
        </w:rPr>
        <w:t>Do</w:t>
      </w:r>
      <w:r w:rsidR="00A36D46">
        <w:rPr>
          <w:lang w:val="sq-AL"/>
        </w:rPr>
        <w:t>kumenti i Komisionit</w:t>
      </w:r>
      <w:bookmarkEnd w:id="59"/>
      <w:r w:rsidR="00A36D46">
        <w:rPr>
          <w:lang w:val="sq-AL"/>
        </w:rPr>
        <w:t xml:space="preserve"> </w:t>
      </w:r>
    </w:p>
    <w:p w:rsidR="003D1BB4" w:rsidRPr="00A36D46" w:rsidRDefault="00A36D46" w:rsidP="003D1BB4">
      <w:pPr>
        <w:rPr>
          <w:rFonts w:eastAsia="Segoe UI Semilight"/>
          <w:lang w:val="sq-AL"/>
        </w:rPr>
      </w:pPr>
      <w:r w:rsidRPr="00A36D46">
        <w:rPr>
          <w:rFonts w:eastAsia="Segoe UI Semilight"/>
          <w:lang w:val="sq-AL"/>
        </w:rPr>
        <w:t>Dokumenti i Komisionit</w:t>
      </w:r>
      <w:r w:rsidR="003D1BB4" w:rsidRPr="00A36D46">
        <w:rPr>
          <w:rFonts w:eastAsia="Segoe UI Semilight"/>
          <w:lang w:val="sq-AL"/>
        </w:rPr>
        <w:t xml:space="preserve"> përbëhet nga akte të nxjerra nga </w:t>
      </w:r>
      <w:r w:rsidRPr="00A36D46">
        <w:rPr>
          <w:rFonts w:eastAsia="Segoe UI Semilight"/>
          <w:lang w:val="sq-AL"/>
        </w:rPr>
        <w:t>Komision</w:t>
      </w:r>
      <w:r w:rsidR="003D1BB4" w:rsidRPr="00A36D46">
        <w:rPr>
          <w:rFonts w:eastAsia="Segoe UI Semilight"/>
          <w:lang w:val="sq-AL"/>
        </w:rPr>
        <w:t>i, kopje të dokumenteve relevante, parashtresave, autorizimeve, gjetjeve dhe parashtresave të tjera. Sipas kësaj skeme të mbajtjes së regjistrave, krijohet një dosje për secilin rast, duke renditur dhe bashkangjitur të gjitha dokumentet e rregullta (</w:t>
      </w:r>
      <w:r w:rsidR="009A3006">
        <w:rPr>
          <w:rFonts w:eastAsia="Segoe UI Semilight"/>
          <w:lang w:val="sq-AL"/>
        </w:rPr>
        <w:t>Neni</w:t>
      </w:r>
      <w:r w:rsidR="003D1BB4" w:rsidRPr="00A36D46">
        <w:rPr>
          <w:rFonts w:eastAsia="Segoe UI Semilight"/>
          <w:lang w:val="sq-AL"/>
        </w:rPr>
        <w:t xml:space="preserve"> 5, UA (QRK) Nr. 02/2017).</w:t>
      </w:r>
    </w:p>
    <w:p w:rsidR="6B1712D2" w:rsidRPr="00085DDE" w:rsidRDefault="003D1BB4" w:rsidP="6E9098B4">
      <w:pPr>
        <w:rPr>
          <w:lang w:val="sq-AL"/>
        </w:rPr>
      </w:pPr>
      <w:r w:rsidRPr="00A36D46">
        <w:rPr>
          <w:rFonts w:eastAsia="Segoe UI Semilight"/>
          <w:lang w:val="sq-AL"/>
        </w:rPr>
        <w:t xml:space="preserve">Pas përfundimit të të gjitha veprimeve përkatëse të Komisionit  dhe pasi </w:t>
      </w:r>
      <w:r w:rsidR="000F22E4" w:rsidRPr="00A36D46">
        <w:rPr>
          <w:rFonts w:eastAsia="Segoe UI Semilight"/>
          <w:lang w:val="sq-AL"/>
        </w:rPr>
        <w:t xml:space="preserve">Komision </w:t>
      </w:r>
      <w:r w:rsidRPr="00A36D46">
        <w:rPr>
          <w:rFonts w:eastAsia="Segoe UI Semilight"/>
          <w:lang w:val="sq-AL"/>
        </w:rPr>
        <w:t>i konfirmon që çështja nuk është më në pritje, Dokumentet arkivohen (</w:t>
      </w:r>
      <w:r w:rsidR="009A3006">
        <w:rPr>
          <w:rFonts w:eastAsia="Segoe UI Semilight"/>
          <w:lang w:val="sq-AL"/>
        </w:rPr>
        <w:t>Neni</w:t>
      </w:r>
      <w:r w:rsidRPr="00A36D46">
        <w:rPr>
          <w:rFonts w:eastAsia="Segoe UI Semilight"/>
          <w:lang w:val="sq-AL"/>
        </w:rPr>
        <w:t xml:space="preserve"> 6, UA (QRK) Nr. 02/2017).</w:t>
      </w:r>
    </w:p>
    <w:p w:rsidR="6B1712D2" w:rsidRPr="00085DDE" w:rsidRDefault="009E57DA" w:rsidP="006C1689">
      <w:pPr>
        <w:pStyle w:val="Heading2"/>
        <w:rPr>
          <w:rFonts w:eastAsia="Segoe UI Semilight"/>
          <w:lang w:val="sq-AL"/>
        </w:rPr>
      </w:pPr>
      <w:bookmarkStart w:id="60" w:name="_Toc504992654"/>
      <w:r w:rsidRPr="00085DDE">
        <w:rPr>
          <w:rFonts w:eastAsia="Segoe UI Semilight"/>
          <w:lang w:val="sq-AL"/>
        </w:rPr>
        <w:lastRenderedPageBreak/>
        <w:t xml:space="preserve">11.3 </w:t>
      </w:r>
      <w:r w:rsidR="6E9098B4" w:rsidRPr="00085DDE">
        <w:rPr>
          <w:rFonts w:eastAsia="Segoe UI Semilight"/>
          <w:lang w:val="sq-AL"/>
        </w:rPr>
        <w:t>R</w:t>
      </w:r>
      <w:r w:rsidR="00621190">
        <w:rPr>
          <w:rFonts w:eastAsia="Segoe UI Semilight"/>
          <w:lang w:val="sq-AL"/>
        </w:rPr>
        <w:t>i-l</w:t>
      </w:r>
      <w:r w:rsidR="000A0605">
        <w:rPr>
          <w:rFonts w:eastAsia="Segoe UI Semilight"/>
          <w:lang w:val="sq-AL"/>
        </w:rPr>
        <w:t>ë</w:t>
      </w:r>
      <w:r w:rsidR="00621190">
        <w:rPr>
          <w:rFonts w:eastAsia="Segoe UI Semilight"/>
          <w:lang w:val="sq-AL"/>
        </w:rPr>
        <w:t>shimi i dokumenteve</w:t>
      </w:r>
      <w:bookmarkEnd w:id="60"/>
      <w:r w:rsidR="00621190">
        <w:rPr>
          <w:rFonts w:eastAsia="Segoe UI Semilight"/>
          <w:lang w:val="sq-AL"/>
        </w:rPr>
        <w:t xml:space="preserve"> </w:t>
      </w:r>
    </w:p>
    <w:p w:rsidR="6B1712D2" w:rsidRPr="00621190" w:rsidRDefault="003D1BB4" w:rsidP="4A7707E5">
      <w:pPr>
        <w:rPr>
          <w:rFonts w:eastAsia="Segoe UI Semilight"/>
          <w:lang w:val="sq-AL"/>
        </w:rPr>
      </w:pPr>
      <w:r w:rsidRPr="00621190">
        <w:rPr>
          <w:rFonts w:eastAsia="Segoe UI Semilight"/>
          <w:lang w:val="sq-AL"/>
        </w:rPr>
        <w:t>Në rast se ndonjë prej Dokumenteve është humbur, dëmtuar ose shkatërruar, ajo do të ribotohet me koston e Ministrisë së Drejtësisë. Për ri</w:t>
      </w:r>
      <w:r w:rsidR="00621190" w:rsidRPr="00621190">
        <w:rPr>
          <w:rFonts w:eastAsia="Segoe UI Semilight"/>
          <w:lang w:val="sq-AL"/>
        </w:rPr>
        <w:t>l</w:t>
      </w:r>
      <w:r w:rsidR="000A0605">
        <w:rPr>
          <w:rFonts w:eastAsia="Segoe UI Semilight"/>
          <w:lang w:val="sq-AL"/>
        </w:rPr>
        <w:t>ë</w:t>
      </w:r>
      <w:r w:rsidR="00621190" w:rsidRPr="00621190">
        <w:rPr>
          <w:rFonts w:eastAsia="Segoe UI Semilight"/>
          <w:lang w:val="sq-AL"/>
        </w:rPr>
        <w:t xml:space="preserve">shimin </w:t>
      </w:r>
      <w:r w:rsidRPr="00621190">
        <w:rPr>
          <w:rFonts w:eastAsia="Segoe UI Semilight"/>
          <w:lang w:val="sq-AL"/>
        </w:rPr>
        <w:t>e dokumenteve të një procedure të vazhdueshme, presupozohet një vendim i Komisionit (</w:t>
      </w:r>
      <w:r w:rsidR="009A3006">
        <w:rPr>
          <w:rFonts w:eastAsia="Segoe UI Semilight"/>
          <w:lang w:val="sq-AL"/>
        </w:rPr>
        <w:t>Neni</w:t>
      </w:r>
      <w:r w:rsidRPr="00621190">
        <w:rPr>
          <w:rFonts w:eastAsia="Segoe UI Semilight"/>
          <w:lang w:val="sq-AL"/>
        </w:rPr>
        <w:t xml:space="preserve"> 6, §4, 5, dhe 6AI (QRK) NR 02/2017).</w:t>
      </w:r>
    </w:p>
    <w:p w:rsidR="6B1712D2" w:rsidRPr="00085DDE" w:rsidRDefault="009E57DA" w:rsidP="006C1689">
      <w:pPr>
        <w:pStyle w:val="Heading2"/>
        <w:rPr>
          <w:rFonts w:eastAsia="Segoe UI Semilight"/>
          <w:lang w:val="sq-AL"/>
        </w:rPr>
      </w:pPr>
      <w:bookmarkStart w:id="61" w:name="_Toc504992655"/>
      <w:r w:rsidRPr="00085DDE">
        <w:rPr>
          <w:rFonts w:eastAsia="Segoe UI Semilight"/>
          <w:lang w:val="sq-AL"/>
        </w:rPr>
        <w:t xml:space="preserve">11.4 </w:t>
      </w:r>
      <w:r w:rsidR="00621190">
        <w:rPr>
          <w:rFonts w:eastAsia="Segoe UI Semilight"/>
          <w:lang w:val="sq-AL"/>
        </w:rPr>
        <w:t>Qasja n</w:t>
      </w:r>
      <w:r w:rsidR="000A0605">
        <w:rPr>
          <w:rFonts w:eastAsia="Segoe UI Semilight"/>
          <w:lang w:val="sq-AL"/>
        </w:rPr>
        <w:t>ë</w:t>
      </w:r>
      <w:r w:rsidR="00621190">
        <w:rPr>
          <w:rFonts w:eastAsia="Segoe UI Semilight"/>
          <w:lang w:val="sq-AL"/>
        </w:rPr>
        <w:t xml:space="preserve"> regjistra</w:t>
      </w:r>
      <w:bookmarkEnd w:id="61"/>
      <w:r w:rsidR="00621190">
        <w:rPr>
          <w:rFonts w:eastAsia="Segoe UI Semilight"/>
          <w:lang w:val="sq-AL"/>
        </w:rPr>
        <w:t xml:space="preserve"> </w:t>
      </w:r>
    </w:p>
    <w:p w:rsidR="05DEC5C4" w:rsidRPr="00621190" w:rsidRDefault="003D1BB4" w:rsidP="4A7707E5">
      <w:pPr>
        <w:rPr>
          <w:rFonts w:eastAsiaTheme="minorEastAsia"/>
          <w:i/>
          <w:lang w:val="sq-AL"/>
        </w:rPr>
      </w:pPr>
      <w:r w:rsidRPr="00621190">
        <w:rPr>
          <w:rFonts w:eastAsia="Segoe UI Semilight"/>
          <w:lang w:val="sq-AL"/>
        </w:rPr>
        <w:t xml:space="preserve">Qasja në regjistrat jepet sipas </w:t>
      </w:r>
      <w:r w:rsidR="009A3006">
        <w:rPr>
          <w:rFonts w:eastAsia="Segoe UI Semilight"/>
          <w:lang w:val="sq-AL"/>
        </w:rPr>
        <w:t>Neni</w:t>
      </w:r>
      <w:r w:rsidRPr="00621190">
        <w:rPr>
          <w:rFonts w:eastAsia="Segoe UI Semilight"/>
          <w:lang w:val="sq-AL"/>
        </w:rPr>
        <w:t>t 7 të UA (QRK) Nr. 02/2017):</w:t>
      </w:r>
      <w:r w:rsidRPr="00621190">
        <w:rPr>
          <w:rFonts w:eastAsia="Segoe UI Semilight"/>
          <w:i/>
          <w:lang w:val="sq-AL"/>
        </w:rPr>
        <w:t xml:space="preserve"> "Komisioni është i detyruar që, në përputhje me legjislacionin në fuqi për qasje në dokumente publike, të sigurojë qasje në dëshmi për palët dhe pjesëmarrësit në Procedur</w:t>
      </w:r>
      <w:r w:rsidR="000A0605">
        <w:rPr>
          <w:rFonts w:eastAsia="Segoe UI Semilight"/>
          <w:i/>
          <w:lang w:val="sq-AL"/>
        </w:rPr>
        <w:t>ë</w:t>
      </w:r>
      <w:r w:rsidR="00621190" w:rsidRPr="00621190">
        <w:rPr>
          <w:rFonts w:eastAsia="Segoe UI Semilight"/>
          <w:i/>
          <w:lang w:val="sq-AL"/>
        </w:rPr>
        <w:t>n</w:t>
      </w:r>
      <w:r w:rsidRPr="00621190">
        <w:rPr>
          <w:rFonts w:eastAsia="Segoe UI Semilight"/>
          <w:i/>
          <w:lang w:val="sq-AL"/>
        </w:rPr>
        <w:t xml:space="preserve"> p</w:t>
      </w:r>
      <w:r w:rsidR="000A0605">
        <w:rPr>
          <w:rFonts w:eastAsia="Segoe UI Semilight"/>
          <w:i/>
          <w:lang w:val="sq-AL"/>
        </w:rPr>
        <w:t>ë</w:t>
      </w:r>
      <w:r w:rsidRPr="00621190">
        <w:rPr>
          <w:rFonts w:eastAsia="Segoe UI Semilight"/>
          <w:i/>
          <w:lang w:val="sq-AL"/>
        </w:rPr>
        <w:t>r kompensim, duke marrë parasysh legjislacionin e aplikueshëm për mbrojtjen e të dhënave personale ".</w:t>
      </w:r>
    </w:p>
    <w:p w:rsidR="6B1712D2" w:rsidRPr="00085DDE" w:rsidRDefault="009E57DA" w:rsidP="006C1689">
      <w:pPr>
        <w:pStyle w:val="Heading2"/>
        <w:rPr>
          <w:rFonts w:eastAsia="Segoe UI Semilight"/>
          <w:lang w:val="sq-AL"/>
        </w:rPr>
      </w:pPr>
      <w:bookmarkStart w:id="62" w:name="_Toc504992656"/>
      <w:r w:rsidRPr="00085DDE">
        <w:rPr>
          <w:rFonts w:eastAsia="Segoe UI Semilight"/>
          <w:lang w:val="sq-AL"/>
        </w:rPr>
        <w:t xml:space="preserve">11.5 </w:t>
      </w:r>
      <w:r w:rsidR="00016195">
        <w:rPr>
          <w:rFonts w:eastAsia="Segoe UI Semilight"/>
          <w:lang w:val="sq-AL"/>
        </w:rPr>
        <w:t>Koh</w:t>
      </w:r>
      <w:r w:rsidR="009A3006">
        <w:rPr>
          <w:rFonts w:eastAsia="Segoe UI Semilight"/>
          <w:lang w:val="sq-AL"/>
        </w:rPr>
        <w:t>ë</w:t>
      </w:r>
      <w:r w:rsidR="00016195">
        <w:rPr>
          <w:rFonts w:eastAsia="Segoe UI Semilight"/>
          <w:lang w:val="sq-AL"/>
        </w:rPr>
        <w:t>zgjatja e rruajtjes (magazinimit)</w:t>
      </w:r>
      <w:bookmarkEnd w:id="62"/>
      <w:r w:rsidR="00016195">
        <w:rPr>
          <w:rFonts w:eastAsia="Segoe UI Semilight"/>
          <w:lang w:val="sq-AL"/>
        </w:rPr>
        <w:t xml:space="preserve"> </w:t>
      </w:r>
    </w:p>
    <w:p w:rsidR="003D1BB4" w:rsidRPr="00621190" w:rsidRDefault="009A3006" w:rsidP="003D1BB4">
      <w:pPr>
        <w:rPr>
          <w:rFonts w:eastAsia="Segoe UI Semilight"/>
          <w:lang w:val="sq-AL"/>
        </w:rPr>
      </w:pPr>
      <w:r>
        <w:rPr>
          <w:lang w:val="sq-AL"/>
        </w:rPr>
        <w:t>Neni</w:t>
      </w:r>
      <w:r w:rsidR="00621190" w:rsidRPr="00621190">
        <w:rPr>
          <w:lang w:val="sq-AL"/>
        </w:rPr>
        <w:t xml:space="preserve"> 41, pika 1 e Ligjit Nr. 05/</w:t>
      </w:r>
      <w:r w:rsidR="003D1BB4" w:rsidRPr="00621190">
        <w:rPr>
          <w:lang w:val="sq-AL"/>
        </w:rPr>
        <w:t xml:space="preserve">L-036 nënkupton që të gjitha dosjet e mësipërme nuk mund të mbahen për një periudhë të pacaktuar. Kjo është vetëm e arsyeshme duke marrë parasysh konsideratat </w:t>
      </w:r>
      <w:r w:rsidR="00621190" w:rsidRPr="00621190">
        <w:rPr>
          <w:lang w:val="sq-AL"/>
        </w:rPr>
        <w:t>dhe detajet praktike t</w:t>
      </w:r>
      <w:r w:rsidR="000A0605">
        <w:rPr>
          <w:lang w:val="sq-AL"/>
        </w:rPr>
        <w:t>ë</w:t>
      </w:r>
      <w:r w:rsidR="003D1BB4" w:rsidRPr="00621190">
        <w:rPr>
          <w:lang w:val="sq-AL"/>
        </w:rPr>
        <w:t xml:space="preserve"> zbatueshme të Ligjit për Privatësi (kapaciteti i magazinimit). Megjithatë, UA (QRK) Nr. 02/2017 nuk bën asnjë vërejtje për kohëzgjatjen minimale ose maksimale t</w:t>
      </w:r>
      <w:r w:rsidR="00621190" w:rsidRPr="00621190">
        <w:rPr>
          <w:lang w:val="sq-AL"/>
        </w:rPr>
        <w:t>ë ruajtjes së secilës dosje dhe/</w:t>
      </w:r>
      <w:r w:rsidR="003D1BB4" w:rsidRPr="00621190">
        <w:rPr>
          <w:lang w:val="sq-AL"/>
        </w:rPr>
        <w:t xml:space="preserve">ose kategorinë e të dhënave dhe kështu autoritetet do të përfitonin nga udhëzimet e Agjencisë </w:t>
      </w:r>
      <w:r w:rsidR="00621190" w:rsidRPr="00621190">
        <w:rPr>
          <w:lang w:val="sq-AL"/>
        </w:rPr>
        <w:t>Nacionale për Mbrojtjen e t</w:t>
      </w:r>
      <w:r w:rsidR="003D1BB4" w:rsidRPr="00621190">
        <w:rPr>
          <w:lang w:val="sq-AL"/>
        </w:rPr>
        <w:t>ë dhënave personale për këtë çështje.</w:t>
      </w:r>
    </w:p>
    <w:p w:rsidR="6B1712D2" w:rsidRPr="00085DDE" w:rsidRDefault="6B1712D2" w:rsidP="4A7707E5">
      <w:pPr>
        <w:rPr>
          <w:rFonts w:eastAsia="Segoe UI Semilight"/>
          <w:lang w:val="sq-AL"/>
        </w:rPr>
      </w:pPr>
    </w:p>
    <w:p w:rsidR="0024227C" w:rsidRPr="00085DDE" w:rsidRDefault="007F3BA4" w:rsidP="006C1689">
      <w:pPr>
        <w:pStyle w:val="Heading1"/>
        <w:rPr>
          <w:lang w:val="sq-AL"/>
        </w:rPr>
      </w:pPr>
      <w:bookmarkStart w:id="63" w:name="_Toc504992657"/>
      <w:r w:rsidRPr="00085DDE">
        <w:rPr>
          <w:lang w:val="sq-AL"/>
        </w:rPr>
        <w:t>12</w:t>
      </w:r>
      <w:r w:rsidR="00AE64EB" w:rsidRPr="00085DDE">
        <w:rPr>
          <w:lang w:val="sq-AL"/>
        </w:rPr>
        <w:t>.</w:t>
      </w:r>
      <w:r w:rsidR="00021390" w:rsidRPr="00085DDE">
        <w:rPr>
          <w:lang w:val="sq-AL"/>
        </w:rPr>
        <w:t xml:space="preserve"> </w:t>
      </w:r>
      <w:r w:rsidR="00016195">
        <w:rPr>
          <w:lang w:val="sq-AL"/>
        </w:rPr>
        <w:t>Aspektet Financiare</w:t>
      </w:r>
      <w:bookmarkEnd w:id="63"/>
      <w:r w:rsidR="00016195">
        <w:rPr>
          <w:lang w:val="sq-AL"/>
        </w:rPr>
        <w:t xml:space="preserve"> </w:t>
      </w:r>
    </w:p>
    <w:p w:rsidR="003D1BB4" w:rsidRPr="00E8449A" w:rsidRDefault="003D1BB4" w:rsidP="003D1BB4">
      <w:pPr>
        <w:rPr>
          <w:lang w:val="sq-AL"/>
        </w:rPr>
      </w:pPr>
      <w:r w:rsidRPr="00E8449A">
        <w:rPr>
          <w:lang w:val="sq-AL"/>
        </w:rPr>
        <w:t>Programi i Kompensimit të Viktimave të Krimit financohet përmes fondeve publike që përbëjnë një pjesë të buxhetit vjetor të Ministrisë së Drejtësisë të Republikës së Kosovës dhe gjithashtu mund të financohen përmes kontributeve vullnetare dhe donacioneve private, në përputhje me Rregullat e Kontrollit Financiar dhe Menaxhimit (</w:t>
      </w:r>
      <w:r w:rsidR="009A3006">
        <w:rPr>
          <w:lang w:val="sq-AL"/>
        </w:rPr>
        <w:t>Neni</w:t>
      </w:r>
      <w:r w:rsidRPr="00E8449A">
        <w:rPr>
          <w:lang w:val="sq-AL"/>
        </w:rPr>
        <w:t xml:space="preserve"> 39 , §1 &amp; 2, Ligji Nr. 05 / L-036). Një pjesë e të ardhurave mund të vijnë nga sanksionet penale të caktuara në mënyrë specifike nga gjykatat në rastet e trafikimit si më poshtë (</w:t>
      </w:r>
      <w:r w:rsidR="009A3006">
        <w:rPr>
          <w:lang w:val="sq-AL"/>
        </w:rPr>
        <w:t>Neni</w:t>
      </w:r>
      <w:r w:rsidRPr="00E8449A">
        <w:rPr>
          <w:lang w:val="sq-AL"/>
        </w:rPr>
        <w:t xml:space="preserve"> 39, pika 3, ligji nr. 05 / L-036): </w:t>
      </w:r>
    </w:p>
    <w:p w:rsidR="003D1BB4" w:rsidRPr="00E8449A" w:rsidRDefault="003D1BB4" w:rsidP="003D1BB4">
      <w:pPr>
        <w:pStyle w:val="ListParagraph"/>
        <w:numPr>
          <w:ilvl w:val="0"/>
          <w:numId w:val="14"/>
        </w:numPr>
        <w:rPr>
          <w:lang w:val="sq-AL"/>
        </w:rPr>
      </w:pPr>
      <w:r w:rsidRPr="00E8449A">
        <w:rPr>
          <w:lang w:val="sq-AL"/>
        </w:rPr>
        <w:t>Për veprat penale të gjykuara nga Departamenti i Përgjithshëm i Gjykatave Themelore shuma prej tridhjetë (30) Euro;</w:t>
      </w:r>
    </w:p>
    <w:p w:rsidR="003D1BB4" w:rsidRPr="00E8449A" w:rsidRDefault="003D1BB4" w:rsidP="003D1BB4">
      <w:pPr>
        <w:pStyle w:val="ListParagraph"/>
        <w:numPr>
          <w:ilvl w:val="0"/>
          <w:numId w:val="14"/>
        </w:numPr>
        <w:rPr>
          <w:lang w:val="sq-AL"/>
        </w:rPr>
      </w:pPr>
      <w:r w:rsidRPr="00E8449A">
        <w:rPr>
          <w:lang w:val="sq-AL"/>
        </w:rPr>
        <w:t>Për veprat penale të gjykuara nga Departamenti i Krimeve të Rënda të Gjykatave Themelore shuma prej pesëdhjetë (50) Euro.</w:t>
      </w:r>
    </w:p>
    <w:p w:rsidR="003D1BB4" w:rsidRPr="00E8449A" w:rsidRDefault="003D1BB4" w:rsidP="003D1BB4">
      <w:pPr>
        <w:rPr>
          <w:rFonts w:eastAsiaTheme="minorEastAsia"/>
          <w:lang w:val="sq-AL"/>
        </w:rPr>
      </w:pPr>
      <w:r w:rsidRPr="00E8449A">
        <w:rPr>
          <w:rFonts w:eastAsiaTheme="minorEastAsia"/>
          <w:lang w:val="sq-AL"/>
        </w:rPr>
        <w:t>Të hyrat e planifikuara nga ky burim merren parasysh përpara se të finalizohet kërkesa për buxhetin e Programit të Kompensimit të Viktimave të Krimit. Para se të finalizohet alokimi i buxhetit, të merren parasysh burimet e tjera të mundshme të të ardhurave siç janë asgjësimi i aseteve të konfiskuara, të ardhurat nga “dorëzania” e konfiskuar etj. (</w:t>
      </w:r>
      <w:r w:rsidR="009A3006">
        <w:rPr>
          <w:rFonts w:eastAsiaTheme="minorEastAsia"/>
          <w:lang w:val="sq-AL"/>
        </w:rPr>
        <w:t>Neni</w:t>
      </w:r>
      <w:r w:rsidRPr="00E8449A">
        <w:rPr>
          <w:rFonts w:eastAsiaTheme="minorEastAsia"/>
          <w:lang w:val="sq-AL"/>
        </w:rPr>
        <w:t xml:space="preserve"> 39, §4 &amp; 5, Ligji Nr. 05 / L-036.)</w:t>
      </w:r>
    </w:p>
    <w:p w:rsidR="003D1BB4" w:rsidRPr="00E8449A" w:rsidRDefault="003D1BB4" w:rsidP="003D1BB4">
      <w:pPr>
        <w:rPr>
          <w:lang w:val="sq-AL"/>
        </w:rPr>
      </w:pPr>
      <w:r w:rsidRPr="00E8449A">
        <w:rPr>
          <w:lang w:val="sq-AL"/>
        </w:rPr>
        <w:lastRenderedPageBreak/>
        <w:t xml:space="preserve">Sipas informacionit të dhënë nga Ministria e Drejtësisë, për vitin 2017, një fond prej 100,000 Eurosh i është ndarë Programit të Kompensimit të Viktimave. Fondi do të përdoret për kompensimin e viktimave dhe përfituesve </w:t>
      </w:r>
      <w:r w:rsidR="00621190" w:rsidRPr="00E8449A">
        <w:rPr>
          <w:lang w:val="sq-AL"/>
        </w:rPr>
        <w:t xml:space="preserve">si </w:t>
      </w:r>
      <w:r w:rsidRPr="00E8449A">
        <w:rPr>
          <w:lang w:val="sq-AL"/>
        </w:rPr>
        <w:t xml:space="preserve">dhe kompensimin e anëtarëve të Komisionit . Në pajtim me </w:t>
      </w:r>
      <w:r w:rsidR="009A3006">
        <w:rPr>
          <w:lang w:val="sq-AL"/>
        </w:rPr>
        <w:t>Neni</w:t>
      </w:r>
      <w:r w:rsidRPr="00E8449A">
        <w:rPr>
          <w:lang w:val="sq-AL"/>
        </w:rPr>
        <w:t xml:space="preserve"> 25, pika 3, e cila parasheh kompensimin e anëtarëve të Komisionit për punën e tyre, vendimi përkatës i Qeverisë Nr. 05/145 ka vendosur kompensimin</w:t>
      </w:r>
      <w:r w:rsidR="00621190" w:rsidRPr="00E8449A">
        <w:rPr>
          <w:lang w:val="sq-AL"/>
        </w:rPr>
        <w:t xml:space="preserve"> e Kryetarit dhe të Anëtarëve nga</w:t>
      </w:r>
      <w:r w:rsidRPr="00E8449A">
        <w:rPr>
          <w:lang w:val="sq-AL"/>
        </w:rPr>
        <w:t xml:space="preserve"> treqind (300) dhe dyqind e pesëdhjetë (250 ) Euro në muaj respektivisht, duke filluar nga janari 2017.</w:t>
      </w:r>
    </w:p>
    <w:p w:rsidR="003D1BB4" w:rsidRPr="00E8449A" w:rsidRDefault="003D1BB4" w:rsidP="003D1BB4">
      <w:pPr>
        <w:rPr>
          <w:lang w:val="sq-AL"/>
        </w:rPr>
      </w:pPr>
      <w:r w:rsidRPr="00E8449A">
        <w:rPr>
          <w:lang w:val="sq-AL"/>
        </w:rPr>
        <w:t>Ministria e Drejtësisë gjithashtu do të dorëzojë një raport vjetor në Ministrinë e Financave duke përfshirë (</w:t>
      </w:r>
      <w:r w:rsidR="009A3006">
        <w:rPr>
          <w:lang w:val="sq-AL"/>
        </w:rPr>
        <w:t>Neni</w:t>
      </w:r>
      <w:r w:rsidRPr="00E8449A">
        <w:rPr>
          <w:lang w:val="sq-AL"/>
        </w:rPr>
        <w:t xml:space="preserve"> 40, Ligji Nr. 05 / L-036):</w:t>
      </w:r>
    </w:p>
    <w:p w:rsidR="003D1BB4" w:rsidRPr="00E8449A" w:rsidRDefault="003D1BB4" w:rsidP="00621190">
      <w:pPr>
        <w:pStyle w:val="ListParagraph"/>
        <w:numPr>
          <w:ilvl w:val="0"/>
          <w:numId w:val="26"/>
        </w:numPr>
        <w:rPr>
          <w:lang w:val="sq-AL"/>
        </w:rPr>
      </w:pPr>
      <w:r w:rsidRPr="00E8449A">
        <w:rPr>
          <w:lang w:val="sq-AL"/>
        </w:rPr>
        <w:t>numri i përgjithshëm i aplikantëve;</w:t>
      </w:r>
    </w:p>
    <w:p w:rsidR="003D1BB4" w:rsidRPr="00E8449A" w:rsidRDefault="003D1BB4" w:rsidP="00621190">
      <w:pPr>
        <w:pStyle w:val="ListParagraph"/>
        <w:numPr>
          <w:ilvl w:val="0"/>
          <w:numId w:val="26"/>
        </w:numPr>
        <w:rPr>
          <w:lang w:val="sq-AL"/>
        </w:rPr>
      </w:pPr>
      <w:r w:rsidRPr="00E8449A">
        <w:rPr>
          <w:lang w:val="sq-AL"/>
        </w:rPr>
        <w:t xml:space="preserve">numri i </w:t>
      </w:r>
      <w:r w:rsidR="00083005" w:rsidRPr="00E8449A">
        <w:rPr>
          <w:lang w:val="sq-AL"/>
        </w:rPr>
        <w:t xml:space="preserve">mohuar i </w:t>
      </w:r>
      <w:r w:rsidRPr="00E8449A">
        <w:rPr>
          <w:lang w:val="sq-AL"/>
        </w:rPr>
        <w:t xml:space="preserve">aplikantëve </w:t>
      </w:r>
      <w:r w:rsidR="00083005" w:rsidRPr="00E8449A">
        <w:rPr>
          <w:lang w:val="sq-AL"/>
        </w:rPr>
        <w:t>p</w:t>
      </w:r>
      <w:r w:rsidR="000A0605">
        <w:rPr>
          <w:lang w:val="sq-AL"/>
        </w:rPr>
        <w:t>ë</w:t>
      </w:r>
      <w:r w:rsidR="00083005" w:rsidRPr="00E8449A">
        <w:rPr>
          <w:lang w:val="sq-AL"/>
        </w:rPr>
        <w:t xml:space="preserve">r </w:t>
      </w:r>
      <w:r w:rsidRPr="00E8449A">
        <w:rPr>
          <w:lang w:val="sq-AL"/>
        </w:rPr>
        <w:t>kompensimin;</w:t>
      </w:r>
    </w:p>
    <w:p w:rsidR="003D1BB4" w:rsidRPr="00E8449A" w:rsidRDefault="003D1BB4" w:rsidP="00621190">
      <w:pPr>
        <w:pStyle w:val="ListParagraph"/>
        <w:numPr>
          <w:ilvl w:val="0"/>
          <w:numId w:val="26"/>
        </w:numPr>
        <w:rPr>
          <w:lang w:val="sq-AL"/>
        </w:rPr>
      </w:pPr>
      <w:r w:rsidRPr="00E8449A">
        <w:rPr>
          <w:lang w:val="sq-AL"/>
        </w:rPr>
        <w:t xml:space="preserve">numri i </w:t>
      </w:r>
      <w:r w:rsidR="00083005" w:rsidRPr="00E8449A">
        <w:rPr>
          <w:lang w:val="sq-AL"/>
        </w:rPr>
        <w:t>dh</w:t>
      </w:r>
      <w:r w:rsidR="000A0605">
        <w:rPr>
          <w:lang w:val="sq-AL"/>
        </w:rPr>
        <w:t>ë</w:t>
      </w:r>
      <w:r w:rsidR="00083005" w:rsidRPr="00E8449A">
        <w:rPr>
          <w:lang w:val="sq-AL"/>
        </w:rPr>
        <w:t>n</w:t>
      </w:r>
      <w:r w:rsidR="000A0605">
        <w:rPr>
          <w:lang w:val="sq-AL"/>
        </w:rPr>
        <w:t>ë</w:t>
      </w:r>
      <w:r w:rsidR="00083005" w:rsidRPr="00E8449A">
        <w:rPr>
          <w:lang w:val="sq-AL"/>
        </w:rPr>
        <w:t xml:space="preserve"> i kompensimeve p</w:t>
      </w:r>
      <w:r w:rsidR="000A0605">
        <w:rPr>
          <w:lang w:val="sq-AL"/>
        </w:rPr>
        <w:t>ë</w:t>
      </w:r>
      <w:r w:rsidR="00083005" w:rsidRPr="00E8449A">
        <w:rPr>
          <w:lang w:val="sq-AL"/>
        </w:rPr>
        <w:t xml:space="preserve">r </w:t>
      </w:r>
      <w:r w:rsidRPr="00E8449A">
        <w:rPr>
          <w:lang w:val="sq-AL"/>
        </w:rPr>
        <w:t>aplikantë;</w:t>
      </w:r>
    </w:p>
    <w:p w:rsidR="003D1BB4" w:rsidRPr="00E8449A" w:rsidRDefault="003D1BB4" w:rsidP="00621190">
      <w:pPr>
        <w:pStyle w:val="ListParagraph"/>
        <w:numPr>
          <w:ilvl w:val="0"/>
          <w:numId w:val="26"/>
        </w:numPr>
        <w:rPr>
          <w:lang w:val="sq-AL"/>
        </w:rPr>
      </w:pPr>
      <w:r w:rsidRPr="00E8449A">
        <w:rPr>
          <w:lang w:val="sq-AL"/>
        </w:rPr>
        <w:t>shuma e kompensimit që u jepet aplikuesve dhe</w:t>
      </w:r>
    </w:p>
    <w:p w:rsidR="003D1BB4" w:rsidRPr="00E8449A" w:rsidRDefault="00E8449A" w:rsidP="00621190">
      <w:pPr>
        <w:pStyle w:val="ListParagraph"/>
        <w:numPr>
          <w:ilvl w:val="0"/>
          <w:numId w:val="26"/>
        </w:numPr>
        <w:rPr>
          <w:lang w:val="sq-AL"/>
        </w:rPr>
      </w:pPr>
      <w:r w:rsidRPr="00E8449A">
        <w:rPr>
          <w:lang w:val="sq-AL"/>
        </w:rPr>
        <w:t>shpenzimet e Komisionit</w:t>
      </w:r>
      <w:r w:rsidR="003D1BB4" w:rsidRPr="00E8449A">
        <w:rPr>
          <w:lang w:val="sq-AL"/>
        </w:rPr>
        <w:t>.</w:t>
      </w:r>
    </w:p>
    <w:p w:rsidR="004C0579" w:rsidRPr="00E8449A" w:rsidRDefault="004C0579" w:rsidP="006C1689">
      <w:pPr>
        <w:rPr>
          <w:lang w:val="sq-AL"/>
        </w:rPr>
      </w:pPr>
    </w:p>
    <w:sectPr w:rsidR="004C0579" w:rsidRPr="00E8449A" w:rsidSect="001F1436">
      <w:footerReference w:type="default" r:id="rId21"/>
      <w:headerReference w:type="first" r:id="rId22"/>
      <w:pgSz w:w="11906" w:h="16838" w:code="9"/>
      <w:pgMar w:top="2410" w:right="1440" w:bottom="1702" w:left="1440" w:header="720" w:footer="1526"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572" w:rsidRDefault="00ED3572" w:rsidP="002C2A3A">
      <w:r>
        <w:separator/>
      </w:r>
    </w:p>
  </w:endnote>
  <w:endnote w:type="continuationSeparator" w:id="0">
    <w:p w:rsidR="00ED3572" w:rsidRDefault="00ED3572" w:rsidP="002C2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Black">
    <w:panose1 w:val="020B0A02040204020203"/>
    <w:charset w:val="00"/>
    <w:family w:val="swiss"/>
    <w:pitch w:val="variable"/>
    <w:sig w:usb0="E10002FF" w:usb1="4000E47F" w:usb2="00000021" w:usb3="00000000" w:csb0="0000019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D3E" w:rsidRDefault="00D956BB">
    <w:pPr>
      <w:pStyle w:val="Footer"/>
    </w:pPr>
    <w:r>
      <w:rPr>
        <w:noProof/>
      </w:rPr>
      <mc:AlternateContent>
        <mc:Choice Requires="wps">
          <w:drawing>
            <wp:anchor distT="45720" distB="45720" distL="114300" distR="114300" simplePos="0" relativeHeight="251685888" behindDoc="0" locked="0" layoutInCell="1" allowOverlap="1">
              <wp:simplePos x="0" y="0"/>
              <wp:positionH relativeFrom="margin">
                <wp:align>center</wp:align>
              </wp:positionH>
              <wp:positionV relativeFrom="page">
                <wp:posOffset>9886950</wp:posOffset>
              </wp:positionV>
              <wp:extent cx="622300" cy="279400"/>
              <wp:effectExtent l="1905" t="0" r="444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D3E" w:rsidRPr="0053485E" w:rsidRDefault="00B36D3E" w:rsidP="006C3792">
                          <w:pPr>
                            <w:pStyle w:val="FooterTitle"/>
                            <w:jc w:val="both"/>
                          </w:pPr>
                          <w:r w:rsidRPr="00C333BB">
                            <w:t>Manuali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5" type="#_x0000_t202" style="position:absolute;left:0;text-align:left;margin-left:0;margin-top:778.5pt;width:49pt;height:22pt;z-index:251685888;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KcjswIAALg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" filled="f" stroked="f">
              <v:textbox>
                <w:txbxContent>
                  <w:p w:rsidR="00B36D3E" w:rsidRPr="0053485E" w:rsidRDefault="00B36D3E" w:rsidP="006C3792">
                    <w:pPr>
                      <w:pStyle w:val="FooterTitle"/>
                      <w:jc w:val="both"/>
                    </w:pPr>
                    <w:r w:rsidRPr="00C333BB">
                      <w:t>Manuali</w:t>
                    </w:r>
                  </w:p>
                </w:txbxContent>
              </v:textbox>
              <w10:wrap anchorx="margin" anchory="page"/>
            </v:shape>
          </w:pict>
        </mc:Fallback>
      </mc:AlternateContent>
    </w:r>
    <w:r>
      <w:rPr>
        <w:noProof/>
      </w:rPr>
      <mc:AlternateContent>
        <mc:Choice Requires="wps">
          <w:drawing>
            <wp:anchor distT="45720" distB="45720" distL="114300" distR="114300" simplePos="0" relativeHeight="251681792" behindDoc="0" locked="0" layoutInCell="1" allowOverlap="1">
              <wp:simplePos x="0" y="0"/>
              <wp:positionH relativeFrom="margin">
                <wp:posOffset>1719580</wp:posOffset>
              </wp:positionH>
              <wp:positionV relativeFrom="page">
                <wp:posOffset>10118725</wp:posOffset>
              </wp:positionV>
              <wp:extent cx="2292350" cy="353060"/>
              <wp:effectExtent l="0" t="0" r="0" b="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353060"/>
                      </a:xfrm>
                      <a:prstGeom prst="rect">
                        <a:avLst/>
                      </a:prstGeom>
                      <a:noFill/>
                      <a:ln w="9525">
                        <a:noFill/>
                        <a:miter lim="800000"/>
                        <a:headEnd/>
                        <a:tailEnd/>
                      </a:ln>
                    </wps:spPr>
                    <wps:txbx>
                      <w:txbxContent>
                        <w:p w:rsidR="00B36D3E" w:rsidRPr="00B12D9A" w:rsidRDefault="00ED3572" w:rsidP="00B12D9A">
                          <w:pPr>
                            <w:pStyle w:val="PageNumber1"/>
                          </w:pPr>
                          <w:sdt>
                            <w:sdtPr>
                              <w:id w:val="-1477454059"/>
                              <w:docPartObj>
                                <w:docPartGallery w:val="Page Numbers (Bottom of Page)"/>
                                <w:docPartUnique/>
                              </w:docPartObj>
                            </w:sdtPr>
                            <w:sdtEndPr/>
                            <w:sdtContent>
                              <w:r w:rsidR="00B36D3E">
                                <w:t>(</w:t>
                              </w:r>
                              <w:r w:rsidR="00B36D3E">
                                <w:fldChar w:fldCharType="begin"/>
                              </w:r>
                              <w:r w:rsidR="00B36D3E">
                                <w:instrText xml:space="preserve"> PAGE   \* MERGEFORMAT </w:instrText>
                              </w:r>
                              <w:r w:rsidR="00B36D3E">
                                <w:fldChar w:fldCharType="separate"/>
                              </w:r>
                              <w:r w:rsidR="00D956BB">
                                <w:rPr>
                                  <w:noProof/>
                                </w:rPr>
                                <w:t>1</w:t>
                              </w:r>
                              <w:r w:rsidR="00B36D3E">
                                <w:rPr>
                                  <w:noProof/>
                                </w:rPr>
                                <w:fldChar w:fldCharType="end"/>
                              </w:r>
                              <w:r w:rsidR="00B36D3E">
                                <w:t>)</w:t>
                              </w:r>
                            </w:sdtContent>
                          </w:sdt>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6" type="#_x0000_t202" style="position:absolute;left:0;text-align:left;margin-left:135.4pt;margin-top:796.75pt;width:180.5pt;height:27.8pt;z-index:25168179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" filled="f" stroked="f">
              <v:textbox>
                <w:txbxContent>
                  <w:p w:rsidR="00B36D3E" w:rsidRPr="00B12D9A" w:rsidRDefault="00ED3572" w:rsidP="00B12D9A">
                    <w:pPr>
                      <w:pStyle w:val="PageNumber1"/>
                    </w:pPr>
                    <w:sdt>
                      <w:sdtPr>
                        <w:id w:val="-1477454059"/>
                        <w:docPartObj>
                          <w:docPartGallery w:val="Page Numbers (Bottom of Page)"/>
                          <w:docPartUnique/>
                        </w:docPartObj>
                      </w:sdtPr>
                      <w:sdtEndPr/>
                      <w:sdtContent>
                        <w:r w:rsidR="00B36D3E">
                          <w:t>(</w:t>
                        </w:r>
                        <w:r w:rsidR="00B36D3E">
                          <w:fldChar w:fldCharType="begin"/>
                        </w:r>
                        <w:r w:rsidR="00B36D3E">
                          <w:instrText xml:space="preserve"> PAGE   \* MERGEFORMAT </w:instrText>
                        </w:r>
                        <w:r w:rsidR="00B36D3E">
                          <w:fldChar w:fldCharType="separate"/>
                        </w:r>
                        <w:r w:rsidR="00D956BB">
                          <w:rPr>
                            <w:noProof/>
                          </w:rPr>
                          <w:t>1</w:t>
                        </w:r>
                        <w:r w:rsidR="00B36D3E">
                          <w:rPr>
                            <w:noProof/>
                          </w:rPr>
                          <w:fldChar w:fldCharType="end"/>
                        </w:r>
                        <w:r w:rsidR="00B36D3E">
                          <w:t>)</w:t>
                        </w:r>
                      </w:sdtContent>
                    </w:sdt>
                  </w:p>
                </w:txbxContent>
              </v:textbox>
              <w10:wrap anchorx="margin"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572" w:rsidRDefault="00ED3572" w:rsidP="002C2A3A">
      <w:r>
        <w:separator/>
      </w:r>
    </w:p>
  </w:footnote>
  <w:footnote w:type="continuationSeparator" w:id="0">
    <w:p w:rsidR="00ED3572" w:rsidRDefault="00ED3572" w:rsidP="002C2A3A">
      <w:r>
        <w:continuationSeparator/>
      </w:r>
    </w:p>
  </w:footnote>
  <w:footnote w:id="1">
    <w:p w:rsidR="0079599E" w:rsidRPr="00243A1A" w:rsidRDefault="0079599E" w:rsidP="00E10563">
      <w:pPr>
        <w:pStyle w:val="FootnoteText"/>
      </w:pPr>
    </w:p>
  </w:footnote>
  <w:footnote w:id="2">
    <w:p w:rsidR="0079599E" w:rsidRPr="009955F8" w:rsidRDefault="0079599E" w:rsidP="000679C4">
      <w:pPr>
        <w:pStyle w:val="FootnoteText"/>
        <w:rPr>
          <w:lang w:val="en-GB"/>
        </w:rPr>
      </w:pPr>
      <w:r>
        <w:rPr>
          <w:rStyle w:val="FootnoteReference"/>
        </w:rPr>
        <w:footnoteRef/>
      </w:r>
      <w:r>
        <w:t xml:space="preserve"> </w:t>
      </w:r>
      <w:r w:rsidRPr="00763C13">
        <w:t>Anëtarët e Komi</w:t>
      </w:r>
      <w:r>
        <w:t xml:space="preserve">sionit </w:t>
      </w:r>
      <w:r w:rsidRPr="00763C13">
        <w:t>janë: Nesrin Lushta, Gjyqtar i Gjykatës Supreme, Kryetar; Bahri Hyseni, Prokuror i Prokurorisë së Shtetit, Anëtar; Nezir Cocaj, Ku</w:t>
      </w:r>
      <w:r>
        <w:t>vendi i Republikës së Kosovës, A</w:t>
      </w:r>
      <w:r w:rsidRPr="00763C13">
        <w:t>nëtar; Mentor Borovci, Ministria e Drejtësisë, Anëtar (duke zëvendësuar Mentor Borovci</w:t>
      </w:r>
      <w:r>
        <w:t>n</w:t>
      </w:r>
      <w:r w:rsidRPr="00763C13">
        <w:t>, sipas Urdhrit të Qeverisë Nr. 05/145, 15.05.2017); Nazmie Ibishi, Dhoma e Mjekëve të Kosovës, Anëtar; Xhevat Gashi, Dhoma e Mjekëve të Kosovës, Anëtar; Behxhet Shala, KMDLNJ, Anëtar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D3E" w:rsidRDefault="00D956BB" w:rsidP="002C2A3A">
    <w:pPr>
      <w:pStyle w:val="Header"/>
    </w:pPr>
    <w:r>
      <w:rPr>
        <w:noProof/>
      </w:rPr>
      <mc:AlternateContent>
        <mc:Choice Requires="wps">
          <w:drawing>
            <wp:anchor distT="45720" distB="45720" distL="114300" distR="114300" simplePos="0" relativeHeight="251683840" behindDoc="0" locked="0" layoutInCell="1" allowOverlap="1">
              <wp:simplePos x="0" y="0"/>
              <wp:positionH relativeFrom="column">
                <wp:posOffset>3762375</wp:posOffset>
              </wp:positionH>
              <wp:positionV relativeFrom="page">
                <wp:posOffset>1028700</wp:posOffset>
              </wp:positionV>
              <wp:extent cx="2014220" cy="490220"/>
              <wp:effectExtent l="0" t="0" r="0" b="508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220" cy="490220"/>
                      </a:xfrm>
                      <a:prstGeom prst="rect">
                        <a:avLst/>
                      </a:prstGeom>
                      <a:noFill/>
                      <a:ln w="9525">
                        <a:noFill/>
                        <a:miter lim="800000"/>
                        <a:headEnd/>
                        <a:tailEnd/>
                      </a:ln>
                    </wps:spPr>
                    <wps:txbx>
                      <w:txbxContent>
                        <w:p w:rsidR="00B36D3E" w:rsidRDefault="00B36D3E" w:rsidP="00D82893">
                          <w:pPr>
                            <w:pStyle w:val="ContractNumber"/>
                            <w:rPr>
                              <w:rStyle w:val="FooterChar"/>
                              <w:color w:val="FFFFFF" w:themeColor="background1"/>
                            </w:rPr>
                          </w:pPr>
                          <w:r w:rsidRPr="00D82893">
                            <w:rPr>
                              <w:rStyle w:val="FooterChar"/>
                              <w:color w:val="FFFFFF" w:themeColor="background1"/>
                            </w:rPr>
                            <w:t>Contract No:</w:t>
                          </w:r>
                        </w:p>
                        <w:p w:rsidR="00B36D3E" w:rsidRPr="00D82893" w:rsidRDefault="00B36D3E" w:rsidP="00D82893">
                          <w:pPr>
                            <w:pStyle w:val="ContractNumber"/>
                            <w:rPr>
                              <w:color w:val="FFFFFF" w:themeColor="background1"/>
                            </w:rPr>
                          </w:pPr>
                          <w:r w:rsidRPr="00D82893">
                            <w:rPr>
                              <w:rStyle w:val="FooterChar"/>
                              <w:color w:val="FFFFFF" w:themeColor="background1"/>
                            </w:rPr>
                            <w:t>2016/3821-826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25pt;margin-top:81pt;width:158.6pt;height:38.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" filled="f" stroked="f">
              <v:textbox>
                <w:txbxContent>
                  <w:p w:rsidR="00B36D3E" w:rsidRDefault="00B36D3E" w:rsidP="00D82893">
                    <w:pPr>
                      <w:pStyle w:val="ContractNumber"/>
                      <w:rPr>
                        <w:rStyle w:val="FooterChar"/>
                        <w:color w:val="FFFFFF" w:themeColor="background1"/>
                      </w:rPr>
                    </w:pPr>
                    <w:r w:rsidRPr="00D82893">
                      <w:rPr>
                        <w:rStyle w:val="FooterChar"/>
                        <w:color w:val="FFFFFF" w:themeColor="background1"/>
                      </w:rPr>
                      <w:t>Contract No:</w:t>
                    </w:r>
                  </w:p>
                  <w:p w:rsidR="00B36D3E" w:rsidRPr="00D82893" w:rsidRDefault="00B36D3E" w:rsidP="00D82893">
                    <w:pPr>
                      <w:pStyle w:val="ContractNumber"/>
                      <w:rPr>
                        <w:color w:val="FFFFFF" w:themeColor="background1"/>
                      </w:rPr>
                    </w:pPr>
                    <w:r w:rsidRPr="00D82893">
                      <w:rPr>
                        <w:rStyle w:val="FooterChar"/>
                        <w:color w:val="FFFFFF" w:themeColor="background1"/>
                      </w:rPr>
                      <w:t>2016/3821-826</w:t>
                    </w:r>
                  </w:p>
                </w:txbxContent>
              </v:textbox>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03AF9"/>
    <w:multiLevelType w:val="multilevel"/>
    <w:tmpl w:val="0809001F"/>
    <w:lvl w:ilvl="0">
      <w:start w:val="1"/>
      <w:numFmt w:val="decimal"/>
      <w:lvlText w:val="%1."/>
      <w:lvlJc w:val="left"/>
      <w:pPr>
        <w:ind w:left="1794" w:hanging="360"/>
      </w:pPr>
    </w:lvl>
    <w:lvl w:ilvl="1">
      <w:start w:val="1"/>
      <w:numFmt w:val="decimal"/>
      <w:lvlText w:val="%1.%2."/>
      <w:lvlJc w:val="left"/>
      <w:pPr>
        <w:ind w:left="2226" w:hanging="432"/>
      </w:pPr>
    </w:lvl>
    <w:lvl w:ilvl="2">
      <w:start w:val="1"/>
      <w:numFmt w:val="decimal"/>
      <w:lvlText w:val="%1.%2.%3."/>
      <w:lvlJc w:val="left"/>
      <w:pPr>
        <w:ind w:left="2658" w:hanging="504"/>
      </w:pPr>
    </w:lvl>
    <w:lvl w:ilvl="3">
      <w:start w:val="1"/>
      <w:numFmt w:val="decimal"/>
      <w:lvlText w:val="%1.%2.%3.%4."/>
      <w:lvlJc w:val="left"/>
      <w:pPr>
        <w:ind w:left="3162" w:hanging="648"/>
      </w:pPr>
    </w:lvl>
    <w:lvl w:ilvl="4">
      <w:start w:val="1"/>
      <w:numFmt w:val="decimal"/>
      <w:lvlText w:val="%1.%2.%3.%4.%5."/>
      <w:lvlJc w:val="left"/>
      <w:pPr>
        <w:ind w:left="3666" w:hanging="792"/>
      </w:pPr>
    </w:lvl>
    <w:lvl w:ilvl="5">
      <w:start w:val="1"/>
      <w:numFmt w:val="decimal"/>
      <w:lvlText w:val="%1.%2.%3.%4.%5.%6."/>
      <w:lvlJc w:val="left"/>
      <w:pPr>
        <w:ind w:left="4170" w:hanging="936"/>
      </w:pPr>
    </w:lvl>
    <w:lvl w:ilvl="6">
      <w:start w:val="1"/>
      <w:numFmt w:val="decimal"/>
      <w:lvlText w:val="%1.%2.%3.%4.%5.%6.%7."/>
      <w:lvlJc w:val="left"/>
      <w:pPr>
        <w:ind w:left="4674" w:hanging="1080"/>
      </w:pPr>
    </w:lvl>
    <w:lvl w:ilvl="7">
      <w:start w:val="1"/>
      <w:numFmt w:val="decimal"/>
      <w:lvlText w:val="%1.%2.%3.%4.%5.%6.%7.%8."/>
      <w:lvlJc w:val="left"/>
      <w:pPr>
        <w:ind w:left="5178" w:hanging="1224"/>
      </w:pPr>
    </w:lvl>
    <w:lvl w:ilvl="8">
      <w:start w:val="1"/>
      <w:numFmt w:val="decimal"/>
      <w:lvlText w:val="%1.%2.%3.%4.%5.%6.%7.%8.%9."/>
      <w:lvlJc w:val="left"/>
      <w:pPr>
        <w:ind w:left="5754" w:hanging="1440"/>
      </w:pPr>
    </w:lvl>
  </w:abstractNum>
  <w:abstractNum w:abstractNumId="1" w15:restartNumberingAfterBreak="0">
    <w:nsid w:val="08C5253D"/>
    <w:multiLevelType w:val="hybridMultilevel"/>
    <w:tmpl w:val="992E2758"/>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B40493D"/>
    <w:multiLevelType w:val="hybridMultilevel"/>
    <w:tmpl w:val="F4447A9C"/>
    <w:lvl w:ilvl="0" w:tplc="371A3D6E">
      <w:start w:val="1"/>
      <w:numFmt w:val="lowerLetter"/>
      <w:lvlText w:val="%1."/>
      <w:lvlJc w:val="left"/>
      <w:pPr>
        <w:ind w:left="720" w:hanging="360"/>
      </w:pPr>
    </w:lvl>
    <w:lvl w:ilvl="1" w:tplc="FA70574A">
      <w:start w:val="1"/>
      <w:numFmt w:val="lowerLetter"/>
      <w:lvlText w:val="%2."/>
      <w:lvlJc w:val="left"/>
      <w:pPr>
        <w:ind w:left="1440" w:hanging="360"/>
      </w:pPr>
    </w:lvl>
    <w:lvl w:ilvl="2" w:tplc="471C6244">
      <w:start w:val="1"/>
      <w:numFmt w:val="lowerRoman"/>
      <w:lvlText w:val="%3."/>
      <w:lvlJc w:val="right"/>
      <w:pPr>
        <w:ind w:left="2160" w:hanging="180"/>
      </w:pPr>
    </w:lvl>
    <w:lvl w:ilvl="3" w:tplc="40FECDE0">
      <w:start w:val="1"/>
      <w:numFmt w:val="decimal"/>
      <w:lvlText w:val="%4."/>
      <w:lvlJc w:val="left"/>
      <w:pPr>
        <w:ind w:left="2880" w:hanging="360"/>
      </w:pPr>
    </w:lvl>
    <w:lvl w:ilvl="4" w:tplc="8B6AE3C6">
      <w:start w:val="1"/>
      <w:numFmt w:val="lowerLetter"/>
      <w:lvlText w:val="%5."/>
      <w:lvlJc w:val="left"/>
      <w:pPr>
        <w:ind w:left="3600" w:hanging="360"/>
      </w:pPr>
    </w:lvl>
    <w:lvl w:ilvl="5" w:tplc="D7CAEF50">
      <w:start w:val="1"/>
      <w:numFmt w:val="lowerRoman"/>
      <w:lvlText w:val="%6."/>
      <w:lvlJc w:val="right"/>
      <w:pPr>
        <w:ind w:left="4320" w:hanging="180"/>
      </w:pPr>
    </w:lvl>
    <w:lvl w:ilvl="6" w:tplc="8034D19E">
      <w:start w:val="1"/>
      <w:numFmt w:val="decimal"/>
      <w:lvlText w:val="%7."/>
      <w:lvlJc w:val="left"/>
      <w:pPr>
        <w:ind w:left="5040" w:hanging="360"/>
      </w:pPr>
    </w:lvl>
    <w:lvl w:ilvl="7" w:tplc="326E2032">
      <w:start w:val="1"/>
      <w:numFmt w:val="lowerLetter"/>
      <w:lvlText w:val="%8."/>
      <w:lvlJc w:val="left"/>
      <w:pPr>
        <w:ind w:left="5760" w:hanging="360"/>
      </w:pPr>
    </w:lvl>
    <w:lvl w:ilvl="8" w:tplc="A8F2BF98">
      <w:start w:val="1"/>
      <w:numFmt w:val="lowerRoman"/>
      <w:lvlText w:val="%9."/>
      <w:lvlJc w:val="right"/>
      <w:pPr>
        <w:ind w:left="6480" w:hanging="180"/>
      </w:pPr>
    </w:lvl>
  </w:abstractNum>
  <w:abstractNum w:abstractNumId="3" w15:restartNumberingAfterBreak="0">
    <w:nsid w:val="248E0EEE"/>
    <w:multiLevelType w:val="hybridMultilevel"/>
    <w:tmpl w:val="5F304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A87737"/>
    <w:multiLevelType w:val="hybridMultilevel"/>
    <w:tmpl w:val="A1CE03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57115B"/>
    <w:multiLevelType w:val="hybridMultilevel"/>
    <w:tmpl w:val="F30245F4"/>
    <w:lvl w:ilvl="0" w:tplc="F6A48BC0">
      <w:start w:val="1"/>
      <w:numFmt w:val="bullet"/>
      <w:lvlText w:val=""/>
      <w:lvlJc w:val="left"/>
      <w:pPr>
        <w:ind w:left="720" w:hanging="360"/>
      </w:pPr>
      <w:rPr>
        <w:rFonts w:ascii="Symbol" w:hAnsi="Symbol" w:hint="default"/>
      </w:rPr>
    </w:lvl>
    <w:lvl w:ilvl="1" w:tplc="A50EB468">
      <w:start w:val="1"/>
      <w:numFmt w:val="bullet"/>
      <w:lvlText w:val="o"/>
      <w:lvlJc w:val="left"/>
      <w:pPr>
        <w:ind w:left="1440" w:hanging="360"/>
      </w:pPr>
      <w:rPr>
        <w:rFonts w:ascii="Courier New" w:hAnsi="Courier New" w:hint="default"/>
      </w:rPr>
    </w:lvl>
    <w:lvl w:ilvl="2" w:tplc="89C4BEC2">
      <w:start w:val="1"/>
      <w:numFmt w:val="bullet"/>
      <w:lvlText w:val=""/>
      <w:lvlJc w:val="left"/>
      <w:pPr>
        <w:ind w:left="2160" w:hanging="360"/>
      </w:pPr>
      <w:rPr>
        <w:rFonts w:ascii="Wingdings" w:hAnsi="Wingdings" w:hint="default"/>
      </w:rPr>
    </w:lvl>
    <w:lvl w:ilvl="3" w:tplc="C3B6C6AC">
      <w:start w:val="1"/>
      <w:numFmt w:val="bullet"/>
      <w:lvlText w:val=""/>
      <w:lvlJc w:val="left"/>
      <w:pPr>
        <w:ind w:left="2880" w:hanging="360"/>
      </w:pPr>
      <w:rPr>
        <w:rFonts w:ascii="Symbol" w:hAnsi="Symbol" w:hint="default"/>
      </w:rPr>
    </w:lvl>
    <w:lvl w:ilvl="4" w:tplc="6A886DF4">
      <w:start w:val="1"/>
      <w:numFmt w:val="bullet"/>
      <w:lvlText w:val="o"/>
      <w:lvlJc w:val="left"/>
      <w:pPr>
        <w:ind w:left="3600" w:hanging="360"/>
      </w:pPr>
      <w:rPr>
        <w:rFonts w:ascii="Courier New" w:hAnsi="Courier New" w:hint="default"/>
      </w:rPr>
    </w:lvl>
    <w:lvl w:ilvl="5" w:tplc="C660CBAE">
      <w:start w:val="1"/>
      <w:numFmt w:val="bullet"/>
      <w:lvlText w:val=""/>
      <w:lvlJc w:val="left"/>
      <w:pPr>
        <w:ind w:left="4320" w:hanging="360"/>
      </w:pPr>
      <w:rPr>
        <w:rFonts w:ascii="Wingdings" w:hAnsi="Wingdings" w:hint="default"/>
      </w:rPr>
    </w:lvl>
    <w:lvl w:ilvl="6" w:tplc="882ECC58">
      <w:start w:val="1"/>
      <w:numFmt w:val="bullet"/>
      <w:lvlText w:val=""/>
      <w:lvlJc w:val="left"/>
      <w:pPr>
        <w:ind w:left="5040" w:hanging="360"/>
      </w:pPr>
      <w:rPr>
        <w:rFonts w:ascii="Symbol" w:hAnsi="Symbol" w:hint="default"/>
      </w:rPr>
    </w:lvl>
    <w:lvl w:ilvl="7" w:tplc="E91ED4E0">
      <w:start w:val="1"/>
      <w:numFmt w:val="bullet"/>
      <w:lvlText w:val="o"/>
      <w:lvlJc w:val="left"/>
      <w:pPr>
        <w:ind w:left="5760" w:hanging="360"/>
      </w:pPr>
      <w:rPr>
        <w:rFonts w:ascii="Courier New" w:hAnsi="Courier New" w:hint="default"/>
      </w:rPr>
    </w:lvl>
    <w:lvl w:ilvl="8" w:tplc="3C480586">
      <w:start w:val="1"/>
      <w:numFmt w:val="bullet"/>
      <w:lvlText w:val=""/>
      <w:lvlJc w:val="left"/>
      <w:pPr>
        <w:ind w:left="6480" w:hanging="360"/>
      </w:pPr>
      <w:rPr>
        <w:rFonts w:ascii="Wingdings" w:hAnsi="Wingdings" w:hint="default"/>
      </w:rPr>
    </w:lvl>
  </w:abstractNum>
  <w:abstractNum w:abstractNumId="6" w15:restartNumberingAfterBreak="0">
    <w:nsid w:val="2B2A1E8A"/>
    <w:multiLevelType w:val="hybridMultilevel"/>
    <w:tmpl w:val="32AAF64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445F82"/>
    <w:multiLevelType w:val="hybridMultilevel"/>
    <w:tmpl w:val="82ECFFE0"/>
    <w:lvl w:ilvl="0" w:tplc="FE5CBAC2">
      <w:start w:val="1"/>
      <w:numFmt w:val="bullet"/>
      <w:pStyle w:val="ListLVL3"/>
      <w:lvlText w:val=""/>
      <w:lvlJc w:val="left"/>
      <w:pPr>
        <w:ind w:left="1077" w:hanging="360"/>
      </w:pPr>
      <w:rPr>
        <w:rFonts w:ascii="Symbol" w:hAnsi="Symbol" w:hint="default"/>
        <w:color w:val="58B8C6"/>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8" w15:restartNumberingAfterBreak="0">
    <w:nsid w:val="2F5F00E3"/>
    <w:multiLevelType w:val="hybridMultilevel"/>
    <w:tmpl w:val="67083F6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32812D69"/>
    <w:multiLevelType w:val="hybridMultilevel"/>
    <w:tmpl w:val="4D9EFD9A"/>
    <w:lvl w:ilvl="0" w:tplc="01047198">
      <w:start w:val="1"/>
      <w:numFmt w:val="bullet"/>
      <w:lvlText w:val=""/>
      <w:lvlJc w:val="center"/>
      <w:pPr>
        <w:ind w:left="720" w:hanging="360"/>
      </w:pPr>
      <w:rPr>
        <w:rFonts w:ascii="Symbol" w:hAnsi="Symbol" w:hint="default"/>
        <w:color w:val="58B8C6"/>
      </w:rPr>
    </w:lvl>
    <w:lvl w:ilvl="1" w:tplc="B236548C">
      <w:start w:val="1"/>
      <w:numFmt w:val="bullet"/>
      <w:pStyle w:val="ListLVL2"/>
      <w:lvlText w:val=""/>
      <w:lvlJc w:val="left"/>
      <w:pPr>
        <w:ind w:left="1440" w:hanging="360"/>
      </w:pPr>
      <w:rPr>
        <w:rFonts w:ascii="Symbol" w:hAnsi="Symbol" w:hint="default"/>
        <w:color w:val="58B8C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5A48E5"/>
    <w:multiLevelType w:val="hybridMultilevel"/>
    <w:tmpl w:val="7F5EDD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AD3EB3"/>
    <w:multiLevelType w:val="hybridMultilevel"/>
    <w:tmpl w:val="454CE796"/>
    <w:lvl w:ilvl="0" w:tplc="F4201256">
      <w:start w:val="1"/>
      <w:numFmt w:val="bullet"/>
      <w:pStyle w:val="ListParagraph"/>
      <w:lvlText w:val=""/>
      <w:lvlJc w:val="center"/>
      <w:pPr>
        <w:ind w:left="2345" w:hanging="360"/>
      </w:pPr>
      <w:rPr>
        <w:rFonts w:ascii="Symbol" w:hAnsi="Symbol" w:hint="default"/>
        <w:color w:val="58B8C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D71814"/>
    <w:multiLevelType w:val="hybridMultilevel"/>
    <w:tmpl w:val="F72842D0"/>
    <w:lvl w:ilvl="0" w:tplc="0809000F">
      <w:start w:val="1"/>
      <w:numFmt w:val="decimal"/>
      <w:lvlText w:val="%1."/>
      <w:lvlJc w:val="left"/>
      <w:pPr>
        <w:ind w:left="720" w:hanging="360"/>
      </w:pPr>
      <w:rPr>
        <w:rFonts w:hint="default"/>
        <w:color w:val="58B8C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AB049F"/>
    <w:multiLevelType w:val="hybridMultilevel"/>
    <w:tmpl w:val="31EA3C76"/>
    <w:lvl w:ilvl="0" w:tplc="87E83ED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CD2A22"/>
    <w:multiLevelType w:val="hybridMultilevel"/>
    <w:tmpl w:val="136A2A14"/>
    <w:lvl w:ilvl="0" w:tplc="959C24DC">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C561FB8"/>
    <w:multiLevelType w:val="hybridMultilevel"/>
    <w:tmpl w:val="ECDE8C6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17928F1"/>
    <w:multiLevelType w:val="hybridMultilevel"/>
    <w:tmpl w:val="4EAEC7C0"/>
    <w:lvl w:ilvl="0" w:tplc="0809000F">
      <w:start w:val="1"/>
      <w:numFmt w:val="decimal"/>
      <w:lvlText w:val="%1."/>
      <w:lvlJc w:val="left"/>
      <w:pPr>
        <w:ind w:left="720" w:hanging="360"/>
      </w:pPr>
      <w:rPr>
        <w:rFonts w:hint="default"/>
        <w:color w:val="58B8C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9D1297"/>
    <w:multiLevelType w:val="hybridMultilevel"/>
    <w:tmpl w:val="DDE2D1AE"/>
    <w:lvl w:ilvl="0" w:tplc="85DA68BC">
      <w:start w:val="1"/>
      <w:numFmt w:val="decimal"/>
      <w:lvlText w:val="%1)"/>
      <w:lvlJc w:val="left"/>
      <w:pPr>
        <w:ind w:left="720" w:hanging="360"/>
      </w:pPr>
    </w:lvl>
    <w:lvl w:ilvl="1" w:tplc="8C94B64C">
      <w:start w:val="1"/>
      <w:numFmt w:val="lowerLetter"/>
      <w:lvlText w:val="%2)"/>
      <w:lvlJc w:val="left"/>
      <w:pPr>
        <w:ind w:left="1440" w:hanging="360"/>
      </w:pPr>
    </w:lvl>
    <w:lvl w:ilvl="2" w:tplc="2078F972">
      <w:start w:val="1"/>
      <w:numFmt w:val="lowerRoman"/>
      <w:lvlText w:val="%3)"/>
      <w:lvlJc w:val="right"/>
      <w:pPr>
        <w:ind w:left="2160" w:hanging="180"/>
      </w:pPr>
    </w:lvl>
    <w:lvl w:ilvl="3" w:tplc="3B102710">
      <w:start w:val="1"/>
      <w:numFmt w:val="decimal"/>
      <w:lvlText w:val="(%4)"/>
      <w:lvlJc w:val="left"/>
      <w:pPr>
        <w:ind w:left="2880" w:hanging="360"/>
      </w:pPr>
    </w:lvl>
    <w:lvl w:ilvl="4" w:tplc="EE9A099C">
      <w:start w:val="1"/>
      <w:numFmt w:val="lowerLetter"/>
      <w:lvlText w:val="(%5)"/>
      <w:lvlJc w:val="left"/>
      <w:pPr>
        <w:ind w:left="3600" w:hanging="360"/>
      </w:pPr>
    </w:lvl>
    <w:lvl w:ilvl="5" w:tplc="04300086">
      <w:start w:val="1"/>
      <w:numFmt w:val="lowerRoman"/>
      <w:lvlText w:val="(%6)"/>
      <w:lvlJc w:val="right"/>
      <w:pPr>
        <w:ind w:left="4320" w:hanging="180"/>
      </w:pPr>
    </w:lvl>
    <w:lvl w:ilvl="6" w:tplc="6DD86DCC">
      <w:start w:val="1"/>
      <w:numFmt w:val="decimal"/>
      <w:lvlText w:val="%7."/>
      <w:lvlJc w:val="left"/>
      <w:pPr>
        <w:ind w:left="5040" w:hanging="360"/>
      </w:pPr>
    </w:lvl>
    <w:lvl w:ilvl="7" w:tplc="AD38E8F8">
      <w:start w:val="1"/>
      <w:numFmt w:val="lowerLetter"/>
      <w:lvlText w:val="%8."/>
      <w:lvlJc w:val="left"/>
      <w:pPr>
        <w:ind w:left="5760" w:hanging="360"/>
      </w:pPr>
    </w:lvl>
    <w:lvl w:ilvl="8" w:tplc="2F427DC8">
      <w:start w:val="1"/>
      <w:numFmt w:val="lowerRoman"/>
      <w:lvlText w:val="%9."/>
      <w:lvlJc w:val="right"/>
      <w:pPr>
        <w:ind w:left="6480" w:hanging="180"/>
      </w:pPr>
    </w:lvl>
  </w:abstractNum>
  <w:abstractNum w:abstractNumId="18" w15:restartNumberingAfterBreak="0">
    <w:nsid w:val="69C31947"/>
    <w:multiLevelType w:val="hybridMultilevel"/>
    <w:tmpl w:val="992E275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69D02B7A"/>
    <w:multiLevelType w:val="hybridMultilevel"/>
    <w:tmpl w:val="4EAEC7C0"/>
    <w:lvl w:ilvl="0" w:tplc="0809000F">
      <w:start w:val="1"/>
      <w:numFmt w:val="decimal"/>
      <w:lvlText w:val="%1."/>
      <w:lvlJc w:val="left"/>
      <w:pPr>
        <w:ind w:left="720" w:hanging="360"/>
      </w:pPr>
      <w:rPr>
        <w:rFonts w:hint="default"/>
        <w:color w:val="58B8C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A61D81"/>
    <w:multiLevelType w:val="hybridMultilevel"/>
    <w:tmpl w:val="F72842D0"/>
    <w:lvl w:ilvl="0" w:tplc="0809000F">
      <w:start w:val="1"/>
      <w:numFmt w:val="decimal"/>
      <w:lvlText w:val="%1."/>
      <w:lvlJc w:val="left"/>
      <w:pPr>
        <w:ind w:left="720" w:hanging="360"/>
      </w:pPr>
      <w:rPr>
        <w:rFonts w:hint="default"/>
        <w:color w:val="58B8C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617D2F"/>
    <w:multiLevelType w:val="hybridMultilevel"/>
    <w:tmpl w:val="B40CBDC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01314F"/>
    <w:multiLevelType w:val="hybridMultilevel"/>
    <w:tmpl w:val="A1384D78"/>
    <w:lvl w:ilvl="0" w:tplc="08090019">
      <w:start w:val="1"/>
      <w:numFmt w:val="lowerLetter"/>
      <w:lvlText w:val="%1."/>
      <w:lvlJc w:val="left"/>
      <w:pPr>
        <w:ind w:left="720" w:hanging="360"/>
      </w:pPr>
      <w:rPr>
        <w:rFonts w:hint="default"/>
        <w:color w:val="58B8C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EF5E51"/>
    <w:multiLevelType w:val="hybridMultilevel"/>
    <w:tmpl w:val="32AAF64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7BD67DD"/>
    <w:multiLevelType w:val="hybridMultilevel"/>
    <w:tmpl w:val="D1B6E5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7C412FF1"/>
    <w:multiLevelType w:val="hybridMultilevel"/>
    <w:tmpl w:val="DCF2E0E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7"/>
  </w:num>
  <w:num w:numId="3">
    <w:abstractNumId w:val="5"/>
  </w:num>
  <w:num w:numId="4">
    <w:abstractNumId w:val="11"/>
  </w:num>
  <w:num w:numId="5">
    <w:abstractNumId w:val="9"/>
  </w:num>
  <w:num w:numId="6">
    <w:abstractNumId w:val="7"/>
  </w:num>
  <w:num w:numId="7">
    <w:abstractNumId w:val="14"/>
  </w:num>
  <w:num w:numId="8">
    <w:abstractNumId w:val="0"/>
  </w:num>
  <w:num w:numId="9">
    <w:abstractNumId w:val="3"/>
  </w:num>
  <w:num w:numId="10">
    <w:abstractNumId w:val="25"/>
  </w:num>
  <w:num w:numId="11">
    <w:abstractNumId w:val="23"/>
  </w:num>
  <w:num w:numId="12">
    <w:abstractNumId w:val="21"/>
  </w:num>
  <w:num w:numId="13">
    <w:abstractNumId w:val="19"/>
  </w:num>
  <w:num w:numId="14">
    <w:abstractNumId w:val="22"/>
  </w:num>
  <w:num w:numId="15">
    <w:abstractNumId w:val="12"/>
  </w:num>
  <w:num w:numId="16">
    <w:abstractNumId w:val="4"/>
  </w:num>
  <w:num w:numId="17">
    <w:abstractNumId w:val="1"/>
  </w:num>
  <w:num w:numId="18">
    <w:abstractNumId w:val="8"/>
  </w:num>
  <w:num w:numId="19">
    <w:abstractNumId w:val="18"/>
  </w:num>
  <w:num w:numId="20">
    <w:abstractNumId w:val="15"/>
  </w:num>
  <w:num w:numId="21">
    <w:abstractNumId w:val="10"/>
  </w:num>
  <w:num w:numId="22">
    <w:abstractNumId w:val="13"/>
  </w:num>
  <w:num w:numId="23">
    <w:abstractNumId w:val="24"/>
  </w:num>
  <w:num w:numId="24">
    <w:abstractNumId w:val="6"/>
  </w:num>
  <w:num w:numId="25">
    <w:abstractNumId w:val="20"/>
  </w:num>
  <w:num w:numId="26">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8F2"/>
    <w:rsid w:val="0000121C"/>
    <w:rsid w:val="000019B9"/>
    <w:rsid w:val="00003460"/>
    <w:rsid w:val="00007379"/>
    <w:rsid w:val="00010B0D"/>
    <w:rsid w:val="0001123A"/>
    <w:rsid w:val="00012E3E"/>
    <w:rsid w:val="00013049"/>
    <w:rsid w:val="000133C2"/>
    <w:rsid w:val="00014065"/>
    <w:rsid w:val="00016195"/>
    <w:rsid w:val="000166E7"/>
    <w:rsid w:val="00017B9F"/>
    <w:rsid w:val="00020366"/>
    <w:rsid w:val="0002046A"/>
    <w:rsid w:val="00021390"/>
    <w:rsid w:val="000262EF"/>
    <w:rsid w:val="000300EF"/>
    <w:rsid w:val="00032611"/>
    <w:rsid w:val="00040E5A"/>
    <w:rsid w:val="0004276B"/>
    <w:rsid w:val="000468A0"/>
    <w:rsid w:val="00047C02"/>
    <w:rsid w:val="000510DB"/>
    <w:rsid w:val="000562A9"/>
    <w:rsid w:val="00056B6A"/>
    <w:rsid w:val="00056E59"/>
    <w:rsid w:val="00062FD4"/>
    <w:rsid w:val="00063E16"/>
    <w:rsid w:val="00064B2C"/>
    <w:rsid w:val="00064E76"/>
    <w:rsid w:val="0006617E"/>
    <w:rsid w:val="000679C4"/>
    <w:rsid w:val="00072236"/>
    <w:rsid w:val="00077BEA"/>
    <w:rsid w:val="000819BE"/>
    <w:rsid w:val="000820B5"/>
    <w:rsid w:val="00083005"/>
    <w:rsid w:val="000835AB"/>
    <w:rsid w:val="000841EE"/>
    <w:rsid w:val="0008594D"/>
    <w:rsid w:val="00085DDE"/>
    <w:rsid w:val="000877E7"/>
    <w:rsid w:val="00087913"/>
    <w:rsid w:val="000902D8"/>
    <w:rsid w:val="00090907"/>
    <w:rsid w:val="00093C6B"/>
    <w:rsid w:val="0009409E"/>
    <w:rsid w:val="0009414F"/>
    <w:rsid w:val="000A0605"/>
    <w:rsid w:val="000B1964"/>
    <w:rsid w:val="000B2CD1"/>
    <w:rsid w:val="000B2CE7"/>
    <w:rsid w:val="000B33C8"/>
    <w:rsid w:val="000B66A1"/>
    <w:rsid w:val="000C2531"/>
    <w:rsid w:val="000C6ED0"/>
    <w:rsid w:val="000C75A8"/>
    <w:rsid w:val="000D639F"/>
    <w:rsid w:val="000E0189"/>
    <w:rsid w:val="000E031A"/>
    <w:rsid w:val="000E455E"/>
    <w:rsid w:val="000E49AF"/>
    <w:rsid w:val="000E597C"/>
    <w:rsid w:val="000E5FDE"/>
    <w:rsid w:val="000F1F40"/>
    <w:rsid w:val="000F22E4"/>
    <w:rsid w:val="000F58AF"/>
    <w:rsid w:val="00110EE5"/>
    <w:rsid w:val="00115C9E"/>
    <w:rsid w:val="001233CF"/>
    <w:rsid w:val="00125190"/>
    <w:rsid w:val="0012765F"/>
    <w:rsid w:val="00133E6C"/>
    <w:rsid w:val="00136AD3"/>
    <w:rsid w:val="0014120F"/>
    <w:rsid w:val="0014397D"/>
    <w:rsid w:val="0015330C"/>
    <w:rsid w:val="00156B1E"/>
    <w:rsid w:val="001601D4"/>
    <w:rsid w:val="001641A5"/>
    <w:rsid w:val="00166379"/>
    <w:rsid w:val="00166709"/>
    <w:rsid w:val="00167686"/>
    <w:rsid w:val="00167FDA"/>
    <w:rsid w:val="00172558"/>
    <w:rsid w:val="001728F7"/>
    <w:rsid w:val="0017387D"/>
    <w:rsid w:val="00173AD9"/>
    <w:rsid w:val="00176802"/>
    <w:rsid w:val="00180E96"/>
    <w:rsid w:val="001818B8"/>
    <w:rsid w:val="001822D4"/>
    <w:rsid w:val="00185E3D"/>
    <w:rsid w:val="001912D5"/>
    <w:rsid w:val="001937DD"/>
    <w:rsid w:val="001971C7"/>
    <w:rsid w:val="001A16DA"/>
    <w:rsid w:val="001A4210"/>
    <w:rsid w:val="001A6DA4"/>
    <w:rsid w:val="001B2E09"/>
    <w:rsid w:val="001B2E53"/>
    <w:rsid w:val="001C0735"/>
    <w:rsid w:val="001C16C1"/>
    <w:rsid w:val="001C21B4"/>
    <w:rsid w:val="001C3B77"/>
    <w:rsid w:val="001C7580"/>
    <w:rsid w:val="001D1CC4"/>
    <w:rsid w:val="001D269C"/>
    <w:rsid w:val="001D2EBF"/>
    <w:rsid w:val="001D36E3"/>
    <w:rsid w:val="001D6902"/>
    <w:rsid w:val="001D74BB"/>
    <w:rsid w:val="001D76C6"/>
    <w:rsid w:val="001E1FF7"/>
    <w:rsid w:val="001E2399"/>
    <w:rsid w:val="001E2D24"/>
    <w:rsid w:val="001E70C1"/>
    <w:rsid w:val="001F1436"/>
    <w:rsid w:val="001F281C"/>
    <w:rsid w:val="001F3CF3"/>
    <w:rsid w:val="001F4F46"/>
    <w:rsid w:val="00204309"/>
    <w:rsid w:val="0021036C"/>
    <w:rsid w:val="00210BD0"/>
    <w:rsid w:val="00211EB0"/>
    <w:rsid w:val="00212D19"/>
    <w:rsid w:val="00217A1C"/>
    <w:rsid w:val="0022214A"/>
    <w:rsid w:val="00223FFE"/>
    <w:rsid w:val="002266BB"/>
    <w:rsid w:val="00230E95"/>
    <w:rsid w:val="00233075"/>
    <w:rsid w:val="002336BE"/>
    <w:rsid w:val="002364BD"/>
    <w:rsid w:val="0024177B"/>
    <w:rsid w:val="0024227C"/>
    <w:rsid w:val="00244028"/>
    <w:rsid w:val="0024617A"/>
    <w:rsid w:val="002516FB"/>
    <w:rsid w:val="002521C9"/>
    <w:rsid w:val="0025319E"/>
    <w:rsid w:val="00253E7C"/>
    <w:rsid w:val="002549D2"/>
    <w:rsid w:val="00254DE2"/>
    <w:rsid w:val="00255AF6"/>
    <w:rsid w:val="00270528"/>
    <w:rsid w:val="0027071E"/>
    <w:rsid w:val="0027353B"/>
    <w:rsid w:val="0027632F"/>
    <w:rsid w:val="002777E3"/>
    <w:rsid w:val="00280192"/>
    <w:rsid w:val="00280ACC"/>
    <w:rsid w:val="00282FF0"/>
    <w:rsid w:val="0028340B"/>
    <w:rsid w:val="00286D67"/>
    <w:rsid w:val="00294009"/>
    <w:rsid w:val="00294488"/>
    <w:rsid w:val="002970A3"/>
    <w:rsid w:val="002A04A3"/>
    <w:rsid w:val="002B1F7F"/>
    <w:rsid w:val="002B2A64"/>
    <w:rsid w:val="002B6025"/>
    <w:rsid w:val="002C2092"/>
    <w:rsid w:val="002C2A3A"/>
    <w:rsid w:val="002C32F7"/>
    <w:rsid w:val="002C4E84"/>
    <w:rsid w:val="002C6A4A"/>
    <w:rsid w:val="002D0CD9"/>
    <w:rsid w:val="002D23EE"/>
    <w:rsid w:val="002D3B7E"/>
    <w:rsid w:val="002D46C2"/>
    <w:rsid w:val="002D560C"/>
    <w:rsid w:val="002D608F"/>
    <w:rsid w:val="002E61D6"/>
    <w:rsid w:val="002E7D55"/>
    <w:rsid w:val="002F03FF"/>
    <w:rsid w:val="002F2439"/>
    <w:rsid w:val="002F26B5"/>
    <w:rsid w:val="002F496C"/>
    <w:rsid w:val="002F6AB3"/>
    <w:rsid w:val="002F7B03"/>
    <w:rsid w:val="00303023"/>
    <w:rsid w:val="00304DEE"/>
    <w:rsid w:val="0030682F"/>
    <w:rsid w:val="00307C7D"/>
    <w:rsid w:val="003106D5"/>
    <w:rsid w:val="003124B2"/>
    <w:rsid w:val="003158E6"/>
    <w:rsid w:val="003171C4"/>
    <w:rsid w:val="00317AF7"/>
    <w:rsid w:val="0032095B"/>
    <w:rsid w:val="00321768"/>
    <w:rsid w:val="00321A13"/>
    <w:rsid w:val="003225B8"/>
    <w:rsid w:val="003271C3"/>
    <w:rsid w:val="003351B2"/>
    <w:rsid w:val="00336147"/>
    <w:rsid w:val="003377D2"/>
    <w:rsid w:val="00344DD6"/>
    <w:rsid w:val="00345F0E"/>
    <w:rsid w:val="003462EE"/>
    <w:rsid w:val="00353B38"/>
    <w:rsid w:val="00354863"/>
    <w:rsid w:val="0035542F"/>
    <w:rsid w:val="003572D9"/>
    <w:rsid w:val="00361C24"/>
    <w:rsid w:val="00361C51"/>
    <w:rsid w:val="00363673"/>
    <w:rsid w:val="003638AF"/>
    <w:rsid w:val="003660E4"/>
    <w:rsid w:val="00370C1B"/>
    <w:rsid w:val="00377E23"/>
    <w:rsid w:val="00385E95"/>
    <w:rsid w:val="00387C5F"/>
    <w:rsid w:val="00390E94"/>
    <w:rsid w:val="003955EA"/>
    <w:rsid w:val="00395A33"/>
    <w:rsid w:val="00396990"/>
    <w:rsid w:val="003A2B48"/>
    <w:rsid w:val="003A5614"/>
    <w:rsid w:val="003A5FDE"/>
    <w:rsid w:val="003A7367"/>
    <w:rsid w:val="003A73CD"/>
    <w:rsid w:val="003B0D91"/>
    <w:rsid w:val="003B23DD"/>
    <w:rsid w:val="003B6273"/>
    <w:rsid w:val="003C478E"/>
    <w:rsid w:val="003D0233"/>
    <w:rsid w:val="003D1BB4"/>
    <w:rsid w:val="003D395C"/>
    <w:rsid w:val="003D4BF5"/>
    <w:rsid w:val="003D4C50"/>
    <w:rsid w:val="003E3DDC"/>
    <w:rsid w:val="003F08E3"/>
    <w:rsid w:val="003F3140"/>
    <w:rsid w:val="003F4154"/>
    <w:rsid w:val="003F5215"/>
    <w:rsid w:val="00400E72"/>
    <w:rsid w:val="00402B59"/>
    <w:rsid w:val="0040449A"/>
    <w:rsid w:val="0041567E"/>
    <w:rsid w:val="00422334"/>
    <w:rsid w:val="00423A8E"/>
    <w:rsid w:val="004315DB"/>
    <w:rsid w:val="00431C2F"/>
    <w:rsid w:val="00432966"/>
    <w:rsid w:val="00433BA4"/>
    <w:rsid w:val="00434038"/>
    <w:rsid w:val="00437B53"/>
    <w:rsid w:val="00440DFC"/>
    <w:rsid w:val="00442A21"/>
    <w:rsid w:val="004430F1"/>
    <w:rsid w:val="00445812"/>
    <w:rsid w:val="00447FCD"/>
    <w:rsid w:val="004516EE"/>
    <w:rsid w:val="004525A1"/>
    <w:rsid w:val="004525C9"/>
    <w:rsid w:val="0046174C"/>
    <w:rsid w:val="0046175A"/>
    <w:rsid w:val="00462B29"/>
    <w:rsid w:val="00464E9D"/>
    <w:rsid w:val="00465CD1"/>
    <w:rsid w:val="00470DAD"/>
    <w:rsid w:val="00471170"/>
    <w:rsid w:val="00471AF5"/>
    <w:rsid w:val="00473B6C"/>
    <w:rsid w:val="004741FD"/>
    <w:rsid w:val="00476B82"/>
    <w:rsid w:val="0048053D"/>
    <w:rsid w:val="004826FF"/>
    <w:rsid w:val="004841BE"/>
    <w:rsid w:val="00484D27"/>
    <w:rsid w:val="00485C6A"/>
    <w:rsid w:val="00485C98"/>
    <w:rsid w:val="00486941"/>
    <w:rsid w:val="00490EAA"/>
    <w:rsid w:val="0049169B"/>
    <w:rsid w:val="00493630"/>
    <w:rsid w:val="00494361"/>
    <w:rsid w:val="004A10F6"/>
    <w:rsid w:val="004A181E"/>
    <w:rsid w:val="004A2400"/>
    <w:rsid w:val="004A322A"/>
    <w:rsid w:val="004A3873"/>
    <w:rsid w:val="004A4A30"/>
    <w:rsid w:val="004B15F6"/>
    <w:rsid w:val="004B78EE"/>
    <w:rsid w:val="004B7F42"/>
    <w:rsid w:val="004C03AA"/>
    <w:rsid w:val="004C0579"/>
    <w:rsid w:val="004C3BB9"/>
    <w:rsid w:val="004C54EF"/>
    <w:rsid w:val="004C6406"/>
    <w:rsid w:val="004C6669"/>
    <w:rsid w:val="004D2A42"/>
    <w:rsid w:val="004D4628"/>
    <w:rsid w:val="004D5252"/>
    <w:rsid w:val="004D52AA"/>
    <w:rsid w:val="004E0A0E"/>
    <w:rsid w:val="004E0D54"/>
    <w:rsid w:val="004E1DAA"/>
    <w:rsid w:val="004E2738"/>
    <w:rsid w:val="004E5545"/>
    <w:rsid w:val="004F083E"/>
    <w:rsid w:val="004F1371"/>
    <w:rsid w:val="004F3A8E"/>
    <w:rsid w:val="004F54E7"/>
    <w:rsid w:val="004F61AD"/>
    <w:rsid w:val="004F6517"/>
    <w:rsid w:val="004F7E3D"/>
    <w:rsid w:val="0050155F"/>
    <w:rsid w:val="00502807"/>
    <w:rsid w:val="0050413B"/>
    <w:rsid w:val="005137CD"/>
    <w:rsid w:val="00516D79"/>
    <w:rsid w:val="005204E6"/>
    <w:rsid w:val="00525001"/>
    <w:rsid w:val="00525C10"/>
    <w:rsid w:val="005275FE"/>
    <w:rsid w:val="0053485E"/>
    <w:rsid w:val="00534AF6"/>
    <w:rsid w:val="00540B13"/>
    <w:rsid w:val="0054176F"/>
    <w:rsid w:val="005437AF"/>
    <w:rsid w:val="005457C3"/>
    <w:rsid w:val="005507C9"/>
    <w:rsid w:val="00550AD3"/>
    <w:rsid w:val="00553561"/>
    <w:rsid w:val="0055625C"/>
    <w:rsid w:val="005574A1"/>
    <w:rsid w:val="00566044"/>
    <w:rsid w:val="00567708"/>
    <w:rsid w:val="00571859"/>
    <w:rsid w:val="00573616"/>
    <w:rsid w:val="005801B8"/>
    <w:rsid w:val="00580EA9"/>
    <w:rsid w:val="00581CB8"/>
    <w:rsid w:val="0058395E"/>
    <w:rsid w:val="005869E2"/>
    <w:rsid w:val="00587E59"/>
    <w:rsid w:val="005946AD"/>
    <w:rsid w:val="005947AD"/>
    <w:rsid w:val="00595DD3"/>
    <w:rsid w:val="005A00FF"/>
    <w:rsid w:val="005A08A8"/>
    <w:rsid w:val="005A0D6D"/>
    <w:rsid w:val="005A12E9"/>
    <w:rsid w:val="005A155B"/>
    <w:rsid w:val="005A197B"/>
    <w:rsid w:val="005A27AB"/>
    <w:rsid w:val="005A4ABC"/>
    <w:rsid w:val="005A4E07"/>
    <w:rsid w:val="005A73C7"/>
    <w:rsid w:val="005B4A6C"/>
    <w:rsid w:val="005B7093"/>
    <w:rsid w:val="005C02F6"/>
    <w:rsid w:val="005C0738"/>
    <w:rsid w:val="005C4F6C"/>
    <w:rsid w:val="005C77F2"/>
    <w:rsid w:val="005E03FD"/>
    <w:rsid w:val="005E0EAA"/>
    <w:rsid w:val="005E4AF3"/>
    <w:rsid w:val="005E7437"/>
    <w:rsid w:val="005F7B2E"/>
    <w:rsid w:val="00603B49"/>
    <w:rsid w:val="0060624E"/>
    <w:rsid w:val="0061043F"/>
    <w:rsid w:val="0061492F"/>
    <w:rsid w:val="006174AA"/>
    <w:rsid w:val="00621190"/>
    <w:rsid w:val="00623741"/>
    <w:rsid w:val="0062654F"/>
    <w:rsid w:val="0063007D"/>
    <w:rsid w:val="006331CA"/>
    <w:rsid w:val="0063425B"/>
    <w:rsid w:val="006378E6"/>
    <w:rsid w:val="00642534"/>
    <w:rsid w:val="00642FA8"/>
    <w:rsid w:val="00644D51"/>
    <w:rsid w:val="006474A2"/>
    <w:rsid w:val="00647A0B"/>
    <w:rsid w:val="00655D07"/>
    <w:rsid w:val="006563E7"/>
    <w:rsid w:val="00662500"/>
    <w:rsid w:val="0066658C"/>
    <w:rsid w:val="006679E3"/>
    <w:rsid w:val="006767C6"/>
    <w:rsid w:val="00676A58"/>
    <w:rsid w:val="00681A85"/>
    <w:rsid w:val="006820C7"/>
    <w:rsid w:val="0068402C"/>
    <w:rsid w:val="006845FD"/>
    <w:rsid w:val="006859A9"/>
    <w:rsid w:val="00686297"/>
    <w:rsid w:val="0068739B"/>
    <w:rsid w:val="00687645"/>
    <w:rsid w:val="0068793D"/>
    <w:rsid w:val="006904DA"/>
    <w:rsid w:val="006936B6"/>
    <w:rsid w:val="00693F09"/>
    <w:rsid w:val="006A01FF"/>
    <w:rsid w:val="006A17BF"/>
    <w:rsid w:val="006A17D1"/>
    <w:rsid w:val="006A321B"/>
    <w:rsid w:val="006B2DF9"/>
    <w:rsid w:val="006B32DD"/>
    <w:rsid w:val="006B76DF"/>
    <w:rsid w:val="006C0FC1"/>
    <w:rsid w:val="006C1689"/>
    <w:rsid w:val="006C1C60"/>
    <w:rsid w:val="006C3792"/>
    <w:rsid w:val="006C5090"/>
    <w:rsid w:val="006D33BE"/>
    <w:rsid w:val="006E0CD5"/>
    <w:rsid w:val="006E73C1"/>
    <w:rsid w:val="006E7D6A"/>
    <w:rsid w:val="006E7F94"/>
    <w:rsid w:val="006F1279"/>
    <w:rsid w:val="006F3DF3"/>
    <w:rsid w:val="006F4592"/>
    <w:rsid w:val="006F4D6B"/>
    <w:rsid w:val="006F7C30"/>
    <w:rsid w:val="00700567"/>
    <w:rsid w:val="00701259"/>
    <w:rsid w:val="007021BD"/>
    <w:rsid w:val="00702496"/>
    <w:rsid w:val="007034E1"/>
    <w:rsid w:val="007042EF"/>
    <w:rsid w:val="00705165"/>
    <w:rsid w:val="00705D4E"/>
    <w:rsid w:val="00710382"/>
    <w:rsid w:val="00710ED5"/>
    <w:rsid w:val="00715C10"/>
    <w:rsid w:val="007219F1"/>
    <w:rsid w:val="00724BAF"/>
    <w:rsid w:val="0072597A"/>
    <w:rsid w:val="00726B58"/>
    <w:rsid w:val="007278D9"/>
    <w:rsid w:val="00734F26"/>
    <w:rsid w:val="007356B0"/>
    <w:rsid w:val="00736A41"/>
    <w:rsid w:val="0074046C"/>
    <w:rsid w:val="00742730"/>
    <w:rsid w:val="007461DC"/>
    <w:rsid w:val="007465F5"/>
    <w:rsid w:val="00751F65"/>
    <w:rsid w:val="007524C0"/>
    <w:rsid w:val="00753D80"/>
    <w:rsid w:val="007553B4"/>
    <w:rsid w:val="00755E94"/>
    <w:rsid w:val="00770282"/>
    <w:rsid w:val="00774F41"/>
    <w:rsid w:val="007759BB"/>
    <w:rsid w:val="00781B6B"/>
    <w:rsid w:val="00782FB3"/>
    <w:rsid w:val="007844E5"/>
    <w:rsid w:val="00785301"/>
    <w:rsid w:val="00785A41"/>
    <w:rsid w:val="00790AEC"/>
    <w:rsid w:val="00792A36"/>
    <w:rsid w:val="00793784"/>
    <w:rsid w:val="00795303"/>
    <w:rsid w:val="0079599E"/>
    <w:rsid w:val="007A377C"/>
    <w:rsid w:val="007A3994"/>
    <w:rsid w:val="007A5DC9"/>
    <w:rsid w:val="007A67B9"/>
    <w:rsid w:val="007B0355"/>
    <w:rsid w:val="007B05F5"/>
    <w:rsid w:val="007B2F7F"/>
    <w:rsid w:val="007B35AA"/>
    <w:rsid w:val="007B5F14"/>
    <w:rsid w:val="007B6527"/>
    <w:rsid w:val="007C0133"/>
    <w:rsid w:val="007C307F"/>
    <w:rsid w:val="007C4D0E"/>
    <w:rsid w:val="007C5846"/>
    <w:rsid w:val="007C7A86"/>
    <w:rsid w:val="007D13F4"/>
    <w:rsid w:val="007D304A"/>
    <w:rsid w:val="007D3CAE"/>
    <w:rsid w:val="007E55B8"/>
    <w:rsid w:val="007F3BA4"/>
    <w:rsid w:val="007F581C"/>
    <w:rsid w:val="007F5A44"/>
    <w:rsid w:val="00805204"/>
    <w:rsid w:val="008063C9"/>
    <w:rsid w:val="00821067"/>
    <w:rsid w:val="0082131A"/>
    <w:rsid w:val="00822DC8"/>
    <w:rsid w:val="0082472D"/>
    <w:rsid w:val="00824E55"/>
    <w:rsid w:val="008267B9"/>
    <w:rsid w:val="008268FD"/>
    <w:rsid w:val="00827379"/>
    <w:rsid w:val="0082799B"/>
    <w:rsid w:val="00830DD1"/>
    <w:rsid w:val="008315CD"/>
    <w:rsid w:val="00831E99"/>
    <w:rsid w:val="00833CE3"/>
    <w:rsid w:val="00835DC2"/>
    <w:rsid w:val="00844DFC"/>
    <w:rsid w:val="008456C3"/>
    <w:rsid w:val="00851000"/>
    <w:rsid w:val="008551E8"/>
    <w:rsid w:val="008557BF"/>
    <w:rsid w:val="00863BE8"/>
    <w:rsid w:val="00863C7B"/>
    <w:rsid w:val="008661F2"/>
    <w:rsid w:val="0087055F"/>
    <w:rsid w:val="00871AB6"/>
    <w:rsid w:val="008822B8"/>
    <w:rsid w:val="008839C7"/>
    <w:rsid w:val="00886634"/>
    <w:rsid w:val="00887A0B"/>
    <w:rsid w:val="00890674"/>
    <w:rsid w:val="00892A9E"/>
    <w:rsid w:val="00897C85"/>
    <w:rsid w:val="008A1D9D"/>
    <w:rsid w:val="008A522B"/>
    <w:rsid w:val="008B0314"/>
    <w:rsid w:val="008B6166"/>
    <w:rsid w:val="008C369E"/>
    <w:rsid w:val="008C7638"/>
    <w:rsid w:val="008C7CA1"/>
    <w:rsid w:val="008D15CA"/>
    <w:rsid w:val="008D1AEA"/>
    <w:rsid w:val="008D421D"/>
    <w:rsid w:val="008D640F"/>
    <w:rsid w:val="008D70F9"/>
    <w:rsid w:val="008E303B"/>
    <w:rsid w:val="008E3E34"/>
    <w:rsid w:val="008E4031"/>
    <w:rsid w:val="008E6FA0"/>
    <w:rsid w:val="008F6A30"/>
    <w:rsid w:val="008F71DF"/>
    <w:rsid w:val="009003D4"/>
    <w:rsid w:val="00904FF5"/>
    <w:rsid w:val="00907D46"/>
    <w:rsid w:val="0091393A"/>
    <w:rsid w:val="009153E5"/>
    <w:rsid w:val="00923508"/>
    <w:rsid w:val="00923ABC"/>
    <w:rsid w:val="009247DB"/>
    <w:rsid w:val="00930210"/>
    <w:rsid w:val="00933E25"/>
    <w:rsid w:val="00936FE3"/>
    <w:rsid w:val="009418D8"/>
    <w:rsid w:val="00947BD9"/>
    <w:rsid w:val="00950A10"/>
    <w:rsid w:val="009515C6"/>
    <w:rsid w:val="00951D02"/>
    <w:rsid w:val="00952C21"/>
    <w:rsid w:val="00953E4B"/>
    <w:rsid w:val="00954353"/>
    <w:rsid w:val="009557C0"/>
    <w:rsid w:val="009572E2"/>
    <w:rsid w:val="00957532"/>
    <w:rsid w:val="00973E8F"/>
    <w:rsid w:val="0097414C"/>
    <w:rsid w:val="00974CC2"/>
    <w:rsid w:val="0097610F"/>
    <w:rsid w:val="009813FB"/>
    <w:rsid w:val="009822CC"/>
    <w:rsid w:val="00984679"/>
    <w:rsid w:val="00984A77"/>
    <w:rsid w:val="00985686"/>
    <w:rsid w:val="009917A4"/>
    <w:rsid w:val="009941D6"/>
    <w:rsid w:val="009955F8"/>
    <w:rsid w:val="00996452"/>
    <w:rsid w:val="00996D3C"/>
    <w:rsid w:val="0099725B"/>
    <w:rsid w:val="009A06F7"/>
    <w:rsid w:val="009A1F4A"/>
    <w:rsid w:val="009A3006"/>
    <w:rsid w:val="009A37F3"/>
    <w:rsid w:val="009A3B06"/>
    <w:rsid w:val="009B465C"/>
    <w:rsid w:val="009B5B51"/>
    <w:rsid w:val="009B6FCA"/>
    <w:rsid w:val="009C04DC"/>
    <w:rsid w:val="009C086A"/>
    <w:rsid w:val="009C113E"/>
    <w:rsid w:val="009C2192"/>
    <w:rsid w:val="009C2C0B"/>
    <w:rsid w:val="009D4779"/>
    <w:rsid w:val="009D66DD"/>
    <w:rsid w:val="009E035F"/>
    <w:rsid w:val="009E07B9"/>
    <w:rsid w:val="009E0CFA"/>
    <w:rsid w:val="009E1C80"/>
    <w:rsid w:val="009E29A5"/>
    <w:rsid w:val="009E57DA"/>
    <w:rsid w:val="009E7224"/>
    <w:rsid w:val="009F046E"/>
    <w:rsid w:val="009F0502"/>
    <w:rsid w:val="009F52D0"/>
    <w:rsid w:val="009F539B"/>
    <w:rsid w:val="009F585B"/>
    <w:rsid w:val="00A0145B"/>
    <w:rsid w:val="00A04598"/>
    <w:rsid w:val="00A050F8"/>
    <w:rsid w:val="00A10566"/>
    <w:rsid w:val="00A1102C"/>
    <w:rsid w:val="00A128D7"/>
    <w:rsid w:val="00A1336B"/>
    <w:rsid w:val="00A1362E"/>
    <w:rsid w:val="00A224F8"/>
    <w:rsid w:val="00A25D01"/>
    <w:rsid w:val="00A342CA"/>
    <w:rsid w:val="00A358AE"/>
    <w:rsid w:val="00A35D62"/>
    <w:rsid w:val="00A36D46"/>
    <w:rsid w:val="00A40388"/>
    <w:rsid w:val="00A47E4C"/>
    <w:rsid w:val="00A47E8D"/>
    <w:rsid w:val="00A50024"/>
    <w:rsid w:val="00A5580F"/>
    <w:rsid w:val="00A6158D"/>
    <w:rsid w:val="00A61E60"/>
    <w:rsid w:val="00A640D5"/>
    <w:rsid w:val="00A6619C"/>
    <w:rsid w:val="00A7115B"/>
    <w:rsid w:val="00A7300C"/>
    <w:rsid w:val="00A75922"/>
    <w:rsid w:val="00A75AEE"/>
    <w:rsid w:val="00A864C6"/>
    <w:rsid w:val="00A8703E"/>
    <w:rsid w:val="00A916A7"/>
    <w:rsid w:val="00A91B09"/>
    <w:rsid w:val="00A968D2"/>
    <w:rsid w:val="00AA21F2"/>
    <w:rsid w:val="00AA2297"/>
    <w:rsid w:val="00AA6876"/>
    <w:rsid w:val="00AA688F"/>
    <w:rsid w:val="00AB6342"/>
    <w:rsid w:val="00AB706E"/>
    <w:rsid w:val="00AC55B0"/>
    <w:rsid w:val="00AC6568"/>
    <w:rsid w:val="00AC743A"/>
    <w:rsid w:val="00AD123F"/>
    <w:rsid w:val="00AD1DB0"/>
    <w:rsid w:val="00AE3527"/>
    <w:rsid w:val="00AE3F70"/>
    <w:rsid w:val="00AE64EB"/>
    <w:rsid w:val="00AE66A8"/>
    <w:rsid w:val="00AE6AEB"/>
    <w:rsid w:val="00AF0D9E"/>
    <w:rsid w:val="00AF2496"/>
    <w:rsid w:val="00AF31E8"/>
    <w:rsid w:val="00AF6268"/>
    <w:rsid w:val="00AF65A6"/>
    <w:rsid w:val="00B00189"/>
    <w:rsid w:val="00B02D51"/>
    <w:rsid w:val="00B101B7"/>
    <w:rsid w:val="00B12A7D"/>
    <w:rsid w:val="00B12D9A"/>
    <w:rsid w:val="00B1509F"/>
    <w:rsid w:val="00B22054"/>
    <w:rsid w:val="00B22C5D"/>
    <w:rsid w:val="00B26263"/>
    <w:rsid w:val="00B27850"/>
    <w:rsid w:val="00B30B88"/>
    <w:rsid w:val="00B31616"/>
    <w:rsid w:val="00B32E1E"/>
    <w:rsid w:val="00B32F9B"/>
    <w:rsid w:val="00B35859"/>
    <w:rsid w:val="00B35EA3"/>
    <w:rsid w:val="00B36D3E"/>
    <w:rsid w:val="00B43030"/>
    <w:rsid w:val="00B44E22"/>
    <w:rsid w:val="00B450C4"/>
    <w:rsid w:val="00B5134C"/>
    <w:rsid w:val="00B52965"/>
    <w:rsid w:val="00B544E5"/>
    <w:rsid w:val="00B60C37"/>
    <w:rsid w:val="00B60F2E"/>
    <w:rsid w:val="00B61B9F"/>
    <w:rsid w:val="00B64647"/>
    <w:rsid w:val="00B665B9"/>
    <w:rsid w:val="00B7298F"/>
    <w:rsid w:val="00B73A39"/>
    <w:rsid w:val="00B75DC2"/>
    <w:rsid w:val="00B7761C"/>
    <w:rsid w:val="00B82ACE"/>
    <w:rsid w:val="00B843C8"/>
    <w:rsid w:val="00B86412"/>
    <w:rsid w:val="00B95358"/>
    <w:rsid w:val="00B95A65"/>
    <w:rsid w:val="00B964CA"/>
    <w:rsid w:val="00B96E6A"/>
    <w:rsid w:val="00B97173"/>
    <w:rsid w:val="00BA0DA8"/>
    <w:rsid w:val="00BA36E9"/>
    <w:rsid w:val="00BA67DB"/>
    <w:rsid w:val="00BB1281"/>
    <w:rsid w:val="00BB43D5"/>
    <w:rsid w:val="00BC6DFB"/>
    <w:rsid w:val="00BD0F6D"/>
    <w:rsid w:val="00BD422E"/>
    <w:rsid w:val="00BD62AC"/>
    <w:rsid w:val="00BE1E8B"/>
    <w:rsid w:val="00BE6ECE"/>
    <w:rsid w:val="00BE7444"/>
    <w:rsid w:val="00BF0FC4"/>
    <w:rsid w:val="00BF5533"/>
    <w:rsid w:val="00BF5E97"/>
    <w:rsid w:val="00C02CDC"/>
    <w:rsid w:val="00C04857"/>
    <w:rsid w:val="00C06320"/>
    <w:rsid w:val="00C077D1"/>
    <w:rsid w:val="00C07C70"/>
    <w:rsid w:val="00C206F8"/>
    <w:rsid w:val="00C324BB"/>
    <w:rsid w:val="00C3276F"/>
    <w:rsid w:val="00C333BB"/>
    <w:rsid w:val="00C34C58"/>
    <w:rsid w:val="00C415CC"/>
    <w:rsid w:val="00C444C3"/>
    <w:rsid w:val="00C448CB"/>
    <w:rsid w:val="00C458DC"/>
    <w:rsid w:val="00C45941"/>
    <w:rsid w:val="00C46578"/>
    <w:rsid w:val="00C46D9D"/>
    <w:rsid w:val="00C51DD6"/>
    <w:rsid w:val="00C52738"/>
    <w:rsid w:val="00C52DC8"/>
    <w:rsid w:val="00C5567D"/>
    <w:rsid w:val="00C56A44"/>
    <w:rsid w:val="00C66707"/>
    <w:rsid w:val="00C67759"/>
    <w:rsid w:val="00C80EB8"/>
    <w:rsid w:val="00C82894"/>
    <w:rsid w:val="00C833FC"/>
    <w:rsid w:val="00C8590C"/>
    <w:rsid w:val="00C87914"/>
    <w:rsid w:val="00C90D21"/>
    <w:rsid w:val="00C96345"/>
    <w:rsid w:val="00CA070B"/>
    <w:rsid w:val="00CA279E"/>
    <w:rsid w:val="00CA3E4D"/>
    <w:rsid w:val="00CA5254"/>
    <w:rsid w:val="00CA66F5"/>
    <w:rsid w:val="00CA72F9"/>
    <w:rsid w:val="00CB0789"/>
    <w:rsid w:val="00CB4C43"/>
    <w:rsid w:val="00CC4C25"/>
    <w:rsid w:val="00CD4500"/>
    <w:rsid w:val="00CD4BA4"/>
    <w:rsid w:val="00CD6169"/>
    <w:rsid w:val="00CD641A"/>
    <w:rsid w:val="00CD78F2"/>
    <w:rsid w:val="00CE3D31"/>
    <w:rsid w:val="00CE415D"/>
    <w:rsid w:val="00CE4E70"/>
    <w:rsid w:val="00CF13B2"/>
    <w:rsid w:val="00CF5240"/>
    <w:rsid w:val="00D030E3"/>
    <w:rsid w:val="00D07902"/>
    <w:rsid w:val="00D10F5C"/>
    <w:rsid w:val="00D12EFC"/>
    <w:rsid w:val="00D143B9"/>
    <w:rsid w:val="00D25059"/>
    <w:rsid w:val="00D25915"/>
    <w:rsid w:val="00D2793F"/>
    <w:rsid w:val="00D312F5"/>
    <w:rsid w:val="00D3387C"/>
    <w:rsid w:val="00D36056"/>
    <w:rsid w:val="00D36BDA"/>
    <w:rsid w:val="00D40CD6"/>
    <w:rsid w:val="00D41CC1"/>
    <w:rsid w:val="00D53BB7"/>
    <w:rsid w:val="00D53E6F"/>
    <w:rsid w:val="00D549E2"/>
    <w:rsid w:val="00D56FBD"/>
    <w:rsid w:val="00D57909"/>
    <w:rsid w:val="00D61F38"/>
    <w:rsid w:val="00D643BE"/>
    <w:rsid w:val="00D672B9"/>
    <w:rsid w:val="00D70A3D"/>
    <w:rsid w:val="00D720E1"/>
    <w:rsid w:val="00D73E11"/>
    <w:rsid w:val="00D75065"/>
    <w:rsid w:val="00D75211"/>
    <w:rsid w:val="00D763DB"/>
    <w:rsid w:val="00D81B81"/>
    <w:rsid w:val="00D82893"/>
    <w:rsid w:val="00D84420"/>
    <w:rsid w:val="00D92CE6"/>
    <w:rsid w:val="00D93504"/>
    <w:rsid w:val="00D94C52"/>
    <w:rsid w:val="00D95669"/>
    <w:rsid w:val="00D956BB"/>
    <w:rsid w:val="00D95A17"/>
    <w:rsid w:val="00D95AD0"/>
    <w:rsid w:val="00DA0947"/>
    <w:rsid w:val="00DA2A10"/>
    <w:rsid w:val="00DA65A8"/>
    <w:rsid w:val="00DA6A13"/>
    <w:rsid w:val="00DA78E4"/>
    <w:rsid w:val="00DB0E01"/>
    <w:rsid w:val="00DB2C41"/>
    <w:rsid w:val="00DB2E8F"/>
    <w:rsid w:val="00DB3F40"/>
    <w:rsid w:val="00DB4942"/>
    <w:rsid w:val="00DC1230"/>
    <w:rsid w:val="00DC3C58"/>
    <w:rsid w:val="00DC4C78"/>
    <w:rsid w:val="00DD5E3E"/>
    <w:rsid w:val="00DE520C"/>
    <w:rsid w:val="00DE75F6"/>
    <w:rsid w:val="00DE7FD5"/>
    <w:rsid w:val="00DF189B"/>
    <w:rsid w:val="00DF20C9"/>
    <w:rsid w:val="00DF3910"/>
    <w:rsid w:val="00DF62EA"/>
    <w:rsid w:val="00DF6466"/>
    <w:rsid w:val="00E00FA0"/>
    <w:rsid w:val="00E079EE"/>
    <w:rsid w:val="00E10563"/>
    <w:rsid w:val="00E13525"/>
    <w:rsid w:val="00E152A1"/>
    <w:rsid w:val="00E15742"/>
    <w:rsid w:val="00E20358"/>
    <w:rsid w:val="00E24296"/>
    <w:rsid w:val="00E25E1B"/>
    <w:rsid w:val="00E301C3"/>
    <w:rsid w:val="00E40FBD"/>
    <w:rsid w:val="00E42EE5"/>
    <w:rsid w:val="00E43994"/>
    <w:rsid w:val="00E43DDD"/>
    <w:rsid w:val="00E463BB"/>
    <w:rsid w:val="00E503E6"/>
    <w:rsid w:val="00E50E25"/>
    <w:rsid w:val="00E53446"/>
    <w:rsid w:val="00E53E0D"/>
    <w:rsid w:val="00E57FB2"/>
    <w:rsid w:val="00E66C71"/>
    <w:rsid w:val="00E70A42"/>
    <w:rsid w:val="00E73322"/>
    <w:rsid w:val="00E74AB4"/>
    <w:rsid w:val="00E82C3A"/>
    <w:rsid w:val="00E8449A"/>
    <w:rsid w:val="00E85B5D"/>
    <w:rsid w:val="00E86894"/>
    <w:rsid w:val="00E878FC"/>
    <w:rsid w:val="00E91B75"/>
    <w:rsid w:val="00E931EB"/>
    <w:rsid w:val="00EA1181"/>
    <w:rsid w:val="00EA7823"/>
    <w:rsid w:val="00EB1B3E"/>
    <w:rsid w:val="00EB6D92"/>
    <w:rsid w:val="00EC002D"/>
    <w:rsid w:val="00EC0398"/>
    <w:rsid w:val="00EC1CB1"/>
    <w:rsid w:val="00EC36BC"/>
    <w:rsid w:val="00ED2462"/>
    <w:rsid w:val="00ED3572"/>
    <w:rsid w:val="00ED3CE7"/>
    <w:rsid w:val="00ED6A7F"/>
    <w:rsid w:val="00EE04DF"/>
    <w:rsid w:val="00EE3D61"/>
    <w:rsid w:val="00EE6966"/>
    <w:rsid w:val="00EF66B2"/>
    <w:rsid w:val="00EF6DA7"/>
    <w:rsid w:val="00F00A19"/>
    <w:rsid w:val="00F00F9B"/>
    <w:rsid w:val="00F01198"/>
    <w:rsid w:val="00F02C8C"/>
    <w:rsid w:val="00F06786"/>
    <w:rsid w:val="00F11832"/>
    <w:rsid w:val="00F17F15"/>
    <w:rsid w:val="00F21AAC"/>
    <w:rsid w:val="00F3264E"/>
    <w:rsid w:val="00F33CDD"/>
    <w:rsid w:val="00F37032"/>
    <w:rsid w:val="00F42E27"/>
    <w:rsid w:val="00F4318E"/>
    <w:rsid w:val="00F45D64"/>
    <w:rsid w:val="00F46BAE"/>
    <w:rsid w:val="00F518AC"/>
    <w:rsid w:val="00F5388F"/>
    <w:rsid w:val="00F540D2"/>
    <w:rsid w:val="00F5594C"/>
    <w:rsid w:val="00F617C4"/>
    <w:rsid w:val="00F61AEC"/>
    <w:rsid w:val="00F61D96"/>
    <w:rsid w:val="00F6513D"/>
    <w:rsid w:val="00F66029"/>
    <w:rsid w:val="00F67668"/>
    <w:rsid w:val="00F67C3E"/>
    <w:rsid w:val="00F70A50"/>
    <w:rsid w:val="00F717B4"/>
    <w:rsid w:val="00F80A29"/>
    <w:rsid w:val="00F8115A"/>
    <w:rsid w:val="00F81C6B"/>
    <w:rsid w:val="00F81F2E"/>
    <w:rsid w:val="00F84BD8"/>
    <w:rsid w:val="00F861BF"/>
    <w:rsid w:val="00F8634F"/>
    <w:rsid w:val="00F872C2"/>
    <w:rsid w:val="00F9051F"/>
    <w:rsid w:val="00F92694"/>
    <w:rsid w:val="00F93582"/>
    <w:rsid w:val="00F94B82"/>
    <w:rsid w:val="00F94BAA"/>
    <w:rsid w:val="00F96017"/>
    <w:rsid w:val="00FA15CC"/>
    <w:rsid w:val="00FA1842"/>
    <w:rsid w:val="00FB081A"/>
    <w:rsid w:val="00FB1DE1"/>
    <w:rsid w:val="00FB6C80"/>
    <w:rsid w:val="00FC0610"/>
    <w:rsid w:val="00FC309F"/>
    <w:rsid w:val="00FC55C8"/>
    <w:rsid w:val="00FC6CF4"/>
    <w:rsid w:val="00FC7851"/>
    <w:rsid w:val="00FD08AF"/>
    <w:rsid w:val="00FD27B9"/>
    <w:rsid w:val="00FD2A5A"/>
    <w:rsid w:val="00FD3080"/>
    <w:rsid w:val="00FD78D4"/>
    <w:rsid w:val="00FE02CA"/>
    <w:rsid w:val="00FE09C2"/>
    <w:rsid w:val="00FE2630"/>
    <w:rsid w:val="00FE5EA9"/>
    <w:rsid w:val="00FF0185"/>
    <w:rsid w:val="00FF22AA"/>
    <w:rsid w:val="00FF481D"/>
    <w:rsid w:val="025232D2"/>
    <w:rsid w:val="028BC7DD"/>
    <w:rsid w:val="03908501"/>
    <w:rsid w:val="04826744"/>
    <w:rsid w:val="05DEC5C4"/>
    <w:rsid w:val="0B1F1267"/>
    <w:rsid w:val="0B27C2C0"/>
    <w:rsid w:val="0D20C0B4"/>
    <w:rsid w:val="0F04B4E4"/>
    <w:rsid w:val="0F9FF166"/>
    <w:rsid w:val="1129CA98"/>
    <w:rsid w:val="11BC79E2"/>
    <w:rsid w:val="1446BC2F"/>
    <w:rsid w:val="145228C1"/>
    <w:rsid w:val="152EC88B"/>
    <w:rsid w:val="1625F98D"/>
    <w:rsid w:val="16986375"/>
    <w:rsid w:val="16C4123F"/>
    <w:rsid w:val="16EC9682"/>
    <w:rsid w:val="17B7F070"/>
    <w:rsid w:val="1928CBAA"/>
    <w:rsid w:val="1B0409CF"/>
    <w:rsid w:val="1C018A4D"/>
    <w:rsid w:val="1CE89184"/>
    <w:rsid w:val="1F4A3410"/>
    <w:rsid w:val="20857632"/>
    <w:rsid w:val="210B0DF2"/>
    <w:rsid w:val="2154408A"/>
    <w:rsid w:val="21FD3F7F"/>
    <w:rsid w:val="220C427E"/>
    <w:rsid w:val="22688537"/>
    <w:rsid w:val="22E27A00"/>
    <w:rsid w:val="23039BDE"/>
    <w:rsid w:val="23460992"/>
    <w:rsid w:val="23CBF4E6"/>
    <w:rsid w:val="243A84C0"/>
    <w:rsid w:val="249AF114"/>
    <w:rsid w:val="254C3055"/>
    <w:rsid w:val="25F37607"/>
    <w:rsid w:val="2677EF53"/>
    <w:rsid w:val="2945F59E"/>
    <w:rsid w:val="2B21AF02"/>
    <w:rsid w:val="2BD6D3FA"/>
    <w:rsid w:val="2D62CB45"/>
    <w:rsid w:val="2F77E52A"/>
    <w:rsid w:val="303D3E42"/>
    <w:rsid w:val="3374B7C6"/>
    <w:rsid w:val="33804234"/>
    <w:rsid w:val="366515C7"/>
    <w:rsid w:val="37B8EAFF"/>
    <w:rsid w:val="39A79354"/>
    <w:rsid w:val="3F072181"/>
    <w:rsid w:val="3F698F75"/>
    <w:rsid w:val="4038DB47"/>
    <w:rsid w:val="4164BB8E"/>
    <w:rsid w:val="4317E5E8"/>
    <w:rsid w:val="445EBF06"/>
    <w:rsid w:val="44910332"/>
    <w:rsid w:val="45CD8A6F"/>
    <w:rsid w:val="45F332DE"/>
    <w:rsid w:val="45F8CD1C"/>
    <w:rsid w:val="493B7FAB"/>
    <w:rsid w:val="4A7707E5"/>
    <w:rsid w:val="4AA9E537"/>
    <w:rsid w:val="4B0D5975"/>
    <w:rsid w:val="4B64ED69"/>
    <w:rsid w:val="4C9AC914"/>
    <w:rsid w:val="51381094"/>
    <w:rsid w:val="516944A7"/>
    <w:rsid w:val="5231C7D4"/>
    <w:rsid w:val="53790081"/>
    <w:rsid w:val="56F9E2BD"/>
    <w:rsid w:val="5919B32A"/>
    <w:rsid w:val="59C4F908"/>
    <w:rsid w:val="5A5F8CD0"/>
    <w:rsid w:val="5B25AD4A"/>
    <w:rsid w:val="5D8AAED2"/>
    <w:rsid w:val="5D9F742C"/>
    <w:rsid w:val="5E7B30BC"/>
    <w:rsid w:val="5ECD17F7"/>
    <w:rsid w:val="5F6BA6A6"/>
    <w:rsid w:val="614AAF04"/>
    <w:rsid w:val="6215ACF2"/>
    <w:rsid w:val="625A5FFD"/>
    <w:rsid w:val="6475FB0F"/>
    <w:rsid w:val="65F5543A"/>
    <w:rsid w:val="662CC4CD"/>
    <w:rsid w:val="66D106E2"/>
    <w:rsid w:val="6707466D"/>
    <w:rsid w:val="683A033A"/>
    <w:rsid w:val="693C962E"/>
    <w:rsid w:val="694D3570"/>
    <w:rsid w:val="69D324E1"/>
    <w:rsid w:val="6ABA4EB0"/>
    <w:rsid w:val="6B1712D2"/>
    <w:rsid w:val="6E9098B4"/>
    <w:rsid w:val="7079E381"/>
    <w:rsid w:val="70F78DBB"/>
    <w:rsid w:val="728CA081"/>
    <w:rsid w:val="730B79AB"/>
    <w:rsid w:val="74676AD5"/>
    <w:rsid w:val="792E68B2"/>
    <w:rsid w:val="7C1DF84D"/>
    <w:rsid w:val="7C270D4D"/>
    <w:rsid w:val="7CCEE8E5"/>
    <w:rsid w:val="7E0D1AAD"/>
    <w:rsid w:val="7E7439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AF2742B-22BF-457E-8CF9-536DC7B28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2A3A"/>
    <w:pPr>
      <w:spacing w:after="120" w:line="276" w:lineRule="auto"/>
      <w:jc w:val="both"/>
    </w:pPr>
    <w:rPr>
      <w:rFonts w:ascii="Segoe UI Semilight" w:hAnsi="Segoe UI Semilight" w:cs="Segoe UI Semilight"/>
      <w:sz w:val="21"/>
      <w:szCs w:val="21"/>
    </w:rPr>
  </w:style>
  <w:style w:type="paragraph" w:styleId="Heading1">
    <w:name w:val="heading 1"/>
    <w:basedOn w:val="Normal"/>
    <w:next w:val="Normal"/>
    <w:link w:val="Heading1Char"/>
    <w:uiPriority w:val="9"/>
    <w:qFormat/>
    <w:rsid w:val="00F96017"/>
    <w:pPr>
      <w:keepNext/>
      <w:keepLines/>
      <w:outlineLvl w:val="0"/>
    </w:pPr>
    <w:rPr>
      <w:rFonts w:eastAsiaTheme="majorEastAsia"/>
      <w:color w:val="3B9EAB"/>
      <w:sz w:val="32"/>
      <w:szCs w:val="32"/>
    </w:rPr>
  </w:style>
  <w:style w:type="paragraph" w:styleId="Heading2">
    <w:name w:val="heading 2"/>
    <w:basedOn w:val="Normal"/>
    <w:link w:val="Heading2Char"/>
    <w:uiPriority w:val="9"/>
    <w:qFormat/>
    <w:rsid w:val="00F96017"/>
    <w:pPr>
      <w:spacing w:before="100" w:beforeAutospacing="1" w:after="100" w:afterAutospacing="1" w:line="240" w:lineRule="auto"/>
      <w:outlineLvl w:val="1"/>
    </w:pPr>
    <w:rPr>
      <w:rFonts w:eastAsia="Times New Roman"/>
      <w:bCs/>
      <w:color w:val="3B9EAB"/>
      <w:sz w:val="28"/>
      <w:szCs w:val="36"/>
    </w:rPr>
  </w:style>
  <w:style w:type="paragraph" w:styleId="Heading3">
    <w:name w:val="heading 3"/>
    <w:basedOn w:val="Heading2"/>
    <w:next w:val="Normal"/>
    <w:link w:val="Heading3Char"/>
    <w:uiPriority w:val="9"/>
    <w:unhideWhenUsed/>
    <w:qFormat/>
    <w:rsid w:val="0009414F"/>
    <w:pPr>
      <w:spacing w:after="120" w:afterAutospacing="0" w:line="276" w:lineRule="auto"/>
      <w:outlineLvl w:val="2"/>
    </w:pPr>
    <w:rPr>
      <w:sz w:val="24"/>
    </w:rPr>
  </w:style>
  <w:style w:type="paragraph" w:styleId="Heading4">
    <w:name w:val="heading 4"/>
    <w:basedOn w:val="Normal"/>
    <w:next w:val="Normal"/>
    <w:link w:val="Heading4Char"/>
    <w:uiPriority w:val="9"/>
    <w:unhideWhenUsed/>
    <w:qFormat/>
    <w:rsid w:val="000562A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317AF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78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78F2"/>
  </w:style>
  <w:style w:type="paragraph" w:styleId="Footer">
    <w:name w:val="footer"/>
    <w:basedOn w:val="Normal"/>
    <w:link w:val="FooterChar"/>
    <w:uiPriority w:val="99"/>
    <w:unhideWhenUsed/>
    <w:rsid w:val="00CD78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78F2"/>
  </w:style>
  <w:style w:type="character" w:customStyle="1" w:styleId="Heading2Char">
    <w:name w:val="Heading 2 Char"/>
    <w:basedOn w:val="DefaultParagraphFont"/>
    <w:link w:val="Heading2"/>
    <w:uiPriority w:val="9"/>
    <w:rsid w:val="00F96017"/>
    <w:rPr>
      <w:rFonts w:ascii="Segoe UI Semilight" w:eastAsia="Times New Roman" w:hAnsi="Segoe UI Semilight" w:cs="Segoe UI Semilight"/>
      <w:bCs/>
      <w:color w:val="3B9EAB"/>
      <w:sz w:val="28"/>
      <w:szCs w:val="36"/>
    </w:rPr>
  </w:style>
  <w:style w:type="character" w:customStyle="1" w:styleId="Heading4Char">
    <w:name w:val="Heading 4 Char"/>
    <w:basedOn w:val="DefaultParagraphFont"/>
    <w:link w:val="Heading4"/>
    <w:uiPriority w:val="9"/>
    <w:rsid w:val="000562A9"/>
    <w:rPr>
      <w:rFonts w:asciiTheme="majorHAnsi" w:eastAsiaTheme="majorEastAsia" w:hAnsiTheme="majorHAnsi" w:cstheme="majorBidi"/>
      <w:i/>
      <w:iCs/>
      <w:color w:val="2E74B5" w:themeColor="accent1" w:themeShade="BF"/>
    </w:rPr>
  </w:style>
  <w:style w:type="character" w:styleId="Strong">
    <w:name w:val="Strong"/>
    <w:uiPriority w:val="22"/>
    <w:qFormat/>
    <w:rsid w:val="00B27850"/>
    <w:rPr>
      <w:rFonts w:ascii="Segoe UI Semibold" w:hAnsi="Segoe UI Semibold" w:cs="Segoe UI Semibold"/>
      <w:bCs/>
    </w:rPr>
  </w:style>
  <w:style w:type="character" w:styleId="IntenseReference">
    <w:name w:val="Intense Reference"/>
    <w:uiPriority w:val="32"/>
    <w:qFormat/>
    <w:rsid w:val="00F96017"/>
    <w:rPr>
      <w:rFonts w:ascii="Segoe UI Semilight" w:hAnsi="Segoe UI Semilight" w:cs="Segoe UI Semilight"/>
      <w:b/>
      <w:bCs/>
      <w:color w:val="3B9EAB"/>
      <w:sz w:val="21"/>
      <w:szCs w:val="21"/>
    </w:rPr>
  </w:style>
  <w:style w:type="paragraph" w:styleId="Title">
    <w:name w:val="Title"/>
    <w:basedOn w:val="Normal"/>
    <w:next w:val="Normal"/>
    <w:link w:val="TitleChar"/>
    <w:uiPriority w:val="10"/>
    <w:qFormat/>
    <w:rsid w:val="00442A21"/>
    <w:pPr>
      <w:spacing w:before="240" w:after="240" w:line="240" w:lineRule="auto"/>
      <w:jc w:val="left"/>
    </w:pPr>
    <w:rPr>
      <w:rFonts w:ascii="Segoe UI Semibold" w:hAnsi="Segoe UI Semibold" w:cs="Segoe UI Semibold"/>
      <w:b/>
      <w:color w:val="2A6570"/>
      <w:sz w:val="36"/>
    </w:rPr>
  </w:style>
  <w:style w:type="character" w:customStyle="1" w:styleId="TitleChar">
    <w:name w:val="Title Char"/>
    <w:basedOn w:val="DefaultParagraphFont"/>
    <w:link w:val="Title"/>
    <w:uiPriority w:val="10"/>
    <w:rsid w:val="00442A21"/>
    <w:rPr>
      <w:rFonts w:ascii="Segoe UI Semibold" w:hAnsi="Segoe UI Semibold" w:cs="Segoe UI Semibold"/>
      <w:b/>
      <w:color w:val="2A6570"/>
      <w:sz w:val="36"/>
      <w:szCs w:val="21"/>
    </w:rPr>
  </w:style>
  <w:style w:type="paragraph" w:customStyle="1" w:styleId="Disclaimer">
    <w:name w:val="Disclaimer"/>
    <w:basedOn w:val="Normal"/>
    <w:link w:val="DisclaimerChar"/>
    <w:qFormat/>
    <w:rsid w:val="00E82C3A"/>
    <w:pPr>
      <w:spacing w:after="80"/>
      <w:jc w:val="left"/>
    </w:pPr>
    <w:rPr>
      <w:rFonts w:ascii="Arial" w:hAnsi="Arial" w:cs="Arial"/>
      <w:color w:val="034EA2"/>
      <w:sz w:val="16"/>
    </w:rPr>
  </w:style>
  <w:style w:type="paragraph" w:customStyle="1" w:styleId="ProjectTitle">
    <w:name w:val="Project Title"/>
    <w:link w:val="ProjectTitleChar"/>
    <w:qFormat/>
    <w:rsid w:val="00464E9D"/>
    <w:pPr>
      <w:spacing w:after="0" w:line="240" w:lineRule="auto"/>
    </w:pPr>
    <w:rPr>
      <w:rFonts w:ascii="Segoe UI Black" w:hAnsi="Segoe UI Black" w:cs="Segoe UI Semibold"/>
      <w:b/>
      <w:color w:val="2A6570"/>
      <w:sz w:val="28"/>
      <w:szCs w:val="21"/>
    </w:rPr>
  </w:style>
  <w:style w:type="character" w:customStyle="1" w:styleId="DisclaimerChar">
    <w:name w:val="Disclaimer Char"/>
    <w:basedOn w:val="DefaultParagraphFont"/>
    <w:link w:val="Disclaimer"/>
    <w:rsid w:val="00E82C3A"/>
    <w:rPr>
      <w:rFonts w:ascii="Arial" w:hAnsi="Arial" w:cs="Arial"/>
      <w:color w:val="034EA2"/>
      <w:sz w:val="16"/>
      <w:szCs w:val="21"/>
    </w:rPr>
  </w:style>
  <w:style w:type="paragraph" w:customStyle="1" w:styleId="ProjectTitle2ndlines">
    <w:name w:val="Project Title 2nd lines"/>
    <w:basedOn w:val="Normal"/>
    <w:link w:val="ProjectTitle2ndlinesChar"/>
    <w:qFormat/>
    <w:rsid w:val="00F96017"/>
    <w:pPr>
      <w:spacing w:line="240" w:lineRule="auto"/>
      <w:jc w:val="left"/>
    </w:pPr>
    <w:rPr>
      <w:color w:val="3B9EAB"/>
      <w:sz w:val="20"/>
    </w:rPr>
  </w:style>
  <w:style w:type="character" w:customStyle="1" w:styleId="ProjectTitleChar">
    <w:name w:val="Project Title Char"/>
    <w:basedOn w:val="DefaultParagraphFont"/>
    <w:link w:val="ProjectTitle"/>
    <w:rsid w:val="00464E9D"/>
    <w:rPr>
      <w:rFonts w:ascii="Segoe UI Black" w:hAnsi="Segoe UI Black" w:cs="Segoe UI Semibold"/>
      <w:b/>
      <w:color w:val="2A6570"/>
      <w:sz w:val="28"/>
      <w:szCs w:val="21"/>
    </w:rPr>
  </w:style>
  <w:style w:type="paragraph" w:customStyle="1" w:styleId="City">
    <w:name w:val="City"/>
    <w:link w:val="CityChar"/>
    <w:qFormat/>
    <w:rsid w:val="00B27850"/>
    <w:pPr>
      <w:jc w:val="right"/>
    </w:pPr>
    <w:rPr>
      <w:rFonts w:ascii="Segoe UI Semibold" w:hAnsi="Segoe UI Semibold" w:cs="Segoe UI Semilight"/>
      <w:b/>
      <w:color w:val="2A6570"/>
      <w:sz w:val="21"/>
      <w:szCs w:val="21"/>
    </w:rPr>
  </w:style>
  <w:style w:type="character" w:customStyle="1" w:styleId="ProjectTitle2ndlinesChar">
    <w:name w:val="Project Title 2nd lines Char"/>
    <w:basedOn w:val="DefaultParagraphFont"/>
    <w:link w:val="ProjectTitle2ndlines"/>
    <w:rsid w:val="00F96017"/>
    <w:rPr>
      <w:rFonts w:ascii="Segoe UI Semilight" w:hAnsi="Segoe UI Semilight" w:cs="Segoe UI Semilight"/>
      <w:color w:val="3B9EAB"/>
      <w:sz w:val="20"/>
      <w:szCs w:val="21"/>
    </w:rPr>
  </w:style>
  <w:style w:type="paragraph" w:styleId="Date">
    <w:name w:val="Date"/>
    <w:basedOn w:val="Normal"/>
    <w:next w:val="Normal"/>
    <w:link w:val="DateChar"/>
    <w:uiPriority w:val="99"/>
    <w:unhideWhenUsed/>
    <w:rsid w:val="002C2A3A"/>
    <w:pPr>
      <w:jc w:val="right"/>
    </w:pPr>
    <w:rPr>
      <w:color w:val="58B8C6"/>
    </w:rPr>
  </w:style>
  <w:style w:type="character" w:customStyle="1" w:styleId="CityChar">
    <w:name w:val="City Char"/>
    <w:basedOn w:val="DefaultParagraphFont"/>
    <w:link w:val="City"/>
    <w:rsid w:val="00B27850"/>
    <w:rPr>
      <w:rFonts w:ascii="Segoe UI Semibold" w:hAnsi="Segoe UI Semibold" w:cs="Segoe UI Semilight"/>
      <w:b/>
      <w:color w:val="2A6570"/>
      <w:sz w:val="21"/>
      <w:szCs w:val="21"/>
    </w:rPr>
  </w:style>
  <w:style w:type="character" w:customStyle="1" w:styleId="DateChar">
    <w:name w:val="Date Char"/>
    <w:basedOn w:val="DefaultParagraphFont"/>
    <w:link w:val="Date"/>
    <w:uiPriority w:val="99"/>
    <w:rsid w:val="002C2A3A"/>
    <w:rPr>
      <w:rFonts w:ascii="Segoe UI Semilight" w:hAnsi="Segoe UI Semilight" w:cs="Segoe UI Semilight"/>
      <w:color w:val="58B8C6"/>
      <w:sz w:val="21"/>
      <w:szCs w:val="21"/>
    </w:rPr>
  </w:style>
  <w:style w:type="paragraph" w:customStyle="1" w:styleId="ContactDetails">
    <w:name w:val="Contact Details"/>
    <w:basedOn w:val="Normal"/>
    <w:link w:val="ContactDetailsChar"/>
    <w:qFormat/>
    <w:rsid w:val="00D36056"/>
    <w:pPr>
      <w:spacing w:after="80" w:line="240" w:lineRule="auto"/>
    </w:pPr>
  </w:style>
  <w:style w:type="paragraph" w:customStyle="1" w:styleId="PageNumber1">
    <w:name w:val="Page Number1"/>
    <w:basedOn w:val="Footer"/>
    <w:link w:val="PagenumberChar"/>
    <w:qFormat/>
    <w:rsid w:val="00F96017"/>
    <w:pPr>
      <w:jc w:val="center"/>
    </w:pPr>
    <w:rPr>
      <w:color w:val="3B9EAB"/>
    </w:rPr>
  </w:style>
  <w:style w:type="character" w:customStyle="1" w:styleId="ContactDetailsChar">
    <w:name w:val="Contact Details Char"/>
    <w:basedOn w:val="DefaultParagraphFont"/>
    <w:link w:val="ContactDetails"/>
    <w:rsid w:val="00D36056"/>
    <w:rPr>
      <w:rFonts w:ascii="Segoe UI Semilight" w:hAnsi="Segoe UI Semilight" w:cs="Segoe UI Semilight"/>
      <w:sz w:val="21"/>
      <w:szCs w:val="21"/>
    </w:rPr>
  </w:style>
  <w:style w:type="paragraph" w:styleId="ListParagraph">
    <w:name w:val="List Paragraph"/>
    <w:aliases w:val="List Paragraph LVL 1"/>
    <w:basedOn w:val="Normal"/>
    <w:link w:val="ListParagraphChar"/>
    <w:uiPriority w:val="34"/>
    <w:qFormat/>
    <w:rsid w:val="005C0738"/>
    <w:pPr>
      <w:numPr>
        <w:numId w:val="4"/>
      </w:numPr>
      <w:ind w:left="720"/>
      <w:contextualSpacing/>
    </w:pPr>
    <w:rPr>
      <w:sz w:val="20"/>
    </w:rPr>
  </w:style>
  <w:style w:type="character" w:customStyle="1" w:styleId="PagenumberChar">
    <w:name w:val="Page number Char"/>
    <w:basedOn w:val="FooterChar"/>
    <w:link w:val="PageNumber1"/>
    <w:rsid w:val="00F96017"/>
    <w:rPr>
      <w:rFonts w:ascii="Segoe UI Semilight" w:hAnsi="Segoe UI Semilight" w:cs="Segoe UI Semilight"/>
      <w:color w:val="3B9EAB"/>
      <w:sz w:val="21"/>
      <w:szCs w:val="21"/>
    </w:rPr>
  </w:style>
  <w:style w:type="paragraph" w:customStyle="1" w:styleId="ListLVL2">
    <w:name w:val="List LVL 2"/>
    <w:basedOn w:val="ListParagraph"/>
    <w:link w:val="ListLVL2Char"/>
    <w:qFormat/>
    <w:rsid w:val="006A01FF"/>
    <w:pPr>
      <w:numPr>
        <w:ilvl w:val="1"/>
        <w:numId w:val="5"/>
      </w:numPr>
      <w:ind w:left="1094" w:hanging="357"/>
    </w:pPr>
    <w:rPr>
      <w:sz w:val="19"/>
    </w:rPr>
  </w:style>
  <w:style w:type="paragraph" w:customStyle="1" w:styleId="ListLVL3">
    <w:name w:val="List LVL 3"/>
    <w:basedOn w:val="ListParagraph"/>
    <w:link w:val="ListLVL3Char"/>
    <w:qFormat/>
    <w:rsid w:val="0072597A"/>
    <w:pPr>
      <w:numPr>
        <w:numId w:val="6"/>
      </w:numPr>
      <w:ind w:left="1434" w:hanging="357"/>
    </w:pPr>
    <w:rPr>
      <w:sz w:val="18"/>
    </w:rPr>
  </w:style>
  <w:style w:type="character" w:customStyle="1" w:styleId="ListParagraphChar">
    <w:name w:val="List Paragraph Char"/>
    <w:aliases w:val="List Paragraph LVL 1 Char"/>
    <w:basedOn w:val="DefaultParagraphFont"/>
    <w:link w:val="ListParagraph"/>
    <w:uiPriority w:val="34"/>
    <w:rsid w:val="005C0738"/>
    <w:rPr>
      <w:rFonts w:ascii="Segoe UI Semilight" w:hAnsi="Segoe UI Semilight" w:cs="Segoe UI Semilight"/>
      <w:sz w:val="20"/>
      <w:szCs w:val="21"/>
    </w:rPr>
  </w:style>
  <w:style w:type="character" w:customStyle="1" w:styleId="ListLVL2Char">
    <w:name w:val="List LVL 2 Char"/>
    <w:basedOn w:val="ListParagraphChar"/>
    <w:link w:val="ListLVL2"/>
    <w:rsid w:val="006A01FF"/>
    <w:rPr>
      <w:rFonts w:ascii="Segoe UI Semilight" w:hAnsi="Segoe UI Semilight" w:cs="Segoe UI Semilight"/>
      <w:sz w:val="19"/>
      <w:szCs w:val="21"/>
    </w:rPr>
  </w:style>
  <w:style w:type="paragraph" w:styleId="Subtitle">
    <w:name w:val="Subtitle"/>
    <w:basedOn w:val="Normal"/>
    <w:next w:val="Normal"/>
    <w:link w:val="SubtitleChar"/>
    <w:uiPriority w:val="11"/>
    <w:qFormat/>
    <w:rsid w:val="00F96017"/>
    <w:pPr>
      <w:spacing w:after="360" w:line="240" w:lineRule="auto"/>
      <w:jc w:val="left"/>
    </w:pPr>
    <w:rPr>
      <w:rFonts w:ascii="Segoe UI Semibold" w:hAnsi="Segoe UI Semibold" w:cs="Segoe UI Semibold"/>
      <w:b/>
      <w:color w:val="3B9EAB"/>
      <w:sz w:val="32"/>
    </w:rPr>
  </w:style>
  <w:style w:type="character" w:customStyle="1" w:styleId="ListLVL3Char">
    <w:name w:val="List LVL 3 Char"/>
    <w:basedOn w:val="ListParagraphChar"/>
    <w:link w:val="ListLVL3"/>
    <w:rsid w:val="0072597A"/>
    <w:rPr>
      <w:rFonts w:ascii="Segoe UI Semilight" w:hAnsi="Segoe UI Semilight" w:cs="Segoe UI Semilight"/>
      <w:sz w:val="18"/>
      <w:szCs w:val="21"/>
    </w:rPr>
  </w:style>
  <w:style w:type="character" w:customStyle="1" w:styleId="SubtitleChar">
    <w:name w:val="Subtitle Char"/>
    <w:basedOn w:val="DefaultParagraphFont"/>
    <w:link w:val="Subtitle"/>
    <w:uiPriority w:val="11"/>
    <w:rsid w:val="00F96017"/>
    <w:rPr>
      <w:rFonts w:ascii="Segoe UI Semibold" w:hAnsi="Segoe UI Semibold" w:cs="Segoe UI Semibold"/>
      <w:b/>
      <w:color w:val="3B9EAB"/>
      <w:sz w:val="32"/>
      <w:szCs w:val="21"/>
    </w:rPr>
  </w:style>
  <w:style w:type="character" w:customStyle="1" w:styleId="Heading1Char">
    <w:name w:val="Heading 1 Char"/>
    <w:basedOn w:val="DefaultParagraphFont"/>
    <w:link w:val="Heading1"/>
    <w:uiPriority w:val="9"/>
    <w:rsid w:val="00F96017"/>
    <w:rPr>
      <w:rFonts w:ascii="Segoe UI Semilight" w:eastAsiaTheme="majorEastAsia" w:hAnsi="Segoe UI Semilight" w:cs="Segoe UI Semilight"/>
      <w:color w:val="3B9EAB"/>
      <w:sz w:val="32"/>
      <w:szCs w:val="32"/>
    </w:rPr>
  </w:style>
  <w:style w:type="character" w:customStyle="1" w:styleId="Heading3Char">
    <w:name w:val="Heading 3 Char"/>
    <w:basedOn w:val="DefaultParagraphFont"/>
    <w:link w:val="Heading3"/>
    <w:uiPriority w:val="9"/>
    <w:rsid w:val="0009414F"/>
    <w:rPr>
      <w:rFonts w:ascii="Segoe UI Semilight" w:eastAsia="Times New Roman" w:hAnsi="Segoe UI Semilight" w:cs="Segoe UI Semilight"/>
      <w:bCs/>
      <w:color w:val="58B8C6"/>
      <w:sz w:val="24"/>
      <w:szCs w:val="36"/>
    </w:rPr>
  </w:style>
  <w:style w:type="character" w:styleId="Emphasis">
    <w:name w:val="Emphasis"/>
    <w:uiPriority w:val="20"/>
    <w:qFormat/>
    <w:rsid w:val="009B6FCA"/>
    <w:rPr>
      <w:i/>
    </w:rPr>
  </w:style>
  <w:style w:type="paragraph" w:customStyle="1" w:styleId="ContractNumber">
    <w:name w:val="Contract Number"/>
    <w:basedOn w:val="Normal"/>
    <w:link w:val="ContractNumberChar"/>
    <w:qFormat/>
    <w:rsid w:val="00F96017"/>
    <w:pPr>
      <w:spacing w:after="0" w:line="240" w:lineRule="auto"/>
      <w:jc w:val="right"/>
    </w:pPr>
    <w:rPr>
      <w:color w:val="3B9EAB"/>
      <w:sz w:val="16"/>
    </w:rPr>
  </w:style>
  <w:style w:type="paragraph" w:styleId="NoSpacing">
    <w:name w:val="No Spacing"/>
    <w:link w:val="NoSpacingChar"/>
    <w:uiPriority w:val="1"/>
    <w:qFormat/>
    <w:rsid w:val="00E82C3A"/>
    <w:pPr>
      <w:spacing w:after="0" w:line="240" w:lineRule="auto"/>
    </w:pPr>
    <w:rPr>
      <w:rFonts w:eastAsiaTheme="minorEastAsia"/>
    </w:rPr>
  </w:style>
  <w:style w:type="character" w:customStyle="1" w:styleId="ContractNumberChar">
    <w:name w:val="Contract Number Char"/>
    <w:basedOn w:val="DefaultParagraphFont"/>
    <w:link w:val="ContractNumber"/>
    <w:rsid w:val="00F96017"/>
    <w:rPr>
      <w:rFonts w:ascii="Segoe UI Semilight" w:hAnsi="Segoe UI Semilight" w:cs="Segoe UI Semilight"/>
      <w:color w:val="3B9EAB"/>
      <w:sz w:val="16"/>
      <w:szCs w:val="21"/>
    </w:rPr>
  </w:style>
  <w:style w:type="character" w:customStyle="1" w:styleId="NoSpacingChar">
    <w:name w:val="No Spacing Char"/>
    <w:basedOn w:val="DefaultParagraphFont"/>
    <w:link w:val="NoSpacing"/>
    <w:uiPriority w:val="1"/>
    <w:rsid w:val="00E82C3A"/>
    <w:rPr>
      <w:rFonts w:eastAsiaTheme="minorEastAsia"/>
    </w:rPr>
  </w:style>
  <w:style w:type="paragraph" w:customStyle="1" w:styleId="CoverTitle">
    <w:name w:val="Cover Title"/>
    <w:basedOn w:val="Normal"/>
    <w:link w:val="CoverTitleChar"/>
    <w:qFormat/>
    <w:rsid w:val="00F96017"/>
    <w:pPr>
      <w:spacing w:after="0" w:line="240" w:lineRule="auto"/>
      <w:jc w:val="left"/>
    </w:pPr>
    <w:rPr>
      <w:rFonts w:ascii="Segoe UI" w:hAnsi="Segoe UI" w:cs="Segoe UI"/>
      <w:color w:val="3B9EAB"/>
      <w:sz w:val="56"/>
      <w:szCs w:val="36"/>
    </w:rPr>
  </w:style>
  <w:style w:type="table" w:styleId="TableGrid">
    <w:name w:val="Table Grid"/>
    <w:aliases w:val="simple table"/>
    <w:basedOn w:val="TableNormal"/>
    <w:rsid w:val="00751F65"/>
    <w:pPr>
      <w:spacing w:after="120" w:line="240" w:lineRule="auto"/>
      <w:jc w:val="both"/>
    </w:pPr>
    <w:rPr>
      <w:rFonts w:ascii="Times New Roman" w:eastAsia="Times New Roman" w:hAnsi="Times New Roman"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verTitleChar">
    <w:name w:val="Cover Title Char"/>
    <w:basedOn w:val="DefaultParagraphFont"/>
    <w:link w:val="CoverTitle"/>
    <w:rsid w:val="00F96017"/>
    <w:rPr>
      <w:rFonts w:ascii="Segoe UI" w:hAnsi="Segoe UI" w:cs="Segoe UI"/>
      <w:color w:val="3B9EAB"/>
      <w:sz w:val="56"/>
      <w:szCs w:val="36"/>
    </w:rPr>
  </w:style>
  <w:style w:type="paragraph" w:customStyle="1" w:styleId="TableContent">
    <w:name w:val="Table_Content"/>
    <w:basedOn w:val="Normal"/>
    <w:semiHidden/>
    <w:rsid w:val="00751F65"/>
    <w:pPr>
      <w:suppressAutoHyphens/>
      <w:spacing w:before="40" w:after="40" w:line="240" w:lineRule="auto"/>
      <w:ind w:left="57" w:right="57"/>
      <w:jc w:val="left"/>
    </w:pPr>
    <w:rPr>
      <w:rFonts w:ascii="Arial" w:eastAsia="Times New Roman" w:hAnsi="Arial" w:cs="Times New Roman"/>
      <w:sz w:val="20"/>
      <w:szCs w:val="20"/>
      <w:lang w:val="de-DE" w:eastAsia="de-DE"/>
    </w:rPr>
  </w:style>
  <w:style w:type="paragraph" w:customStyle="1" w:styleId="box">
    <w:name w:val="box"/>
    <w:basedOn w:val="Normal"/>
    <w:rsid w:val="00751F65"/>
    <w:pPr>
      <w:suppressAutoHyphens/>
      <w:spacing w:before="120" w:line="240" w:lineRule="auto"/>
    </w:pPr>
    <w:rPr>
      <w:rFonts w:ascii="Times New Roman" w:eastAsia="Times New Roman" w:hAnsi="Times New Roman" w:cs="Times New Roman"/>
      <w:sz w:val="32"/>
      <w:szCs w:val="20"/>
      <w:lang w:val="en-GB" w:eastAsia="de-DE"/>
    </w:rPr>
  </w:style>
  <w:style w:type="paragraph" w:customStyle="1" w:styleId="TableHeader">
    <w:name w:val="Table Header"/>
    <w:basedOn w:val="Normal"/>
    <w:qFormat/>
    <w:rsid w:val="00923508"/>
    <w:pPr>
      <w:spacing w:before="60" w:after="60"/>
    </w:pPr>
    <w:rPr>
      <w:rFonts w:eastAsia="Times New Roman"/>
      <w:b/>
      <w:color w:val="FFFFFF" w:themeColor="background1"/>
      <w:sz w:val="24"/>
      <w:lang w:eastAsia="el-GR"/>
    </w:rPr>
  </w:style>
  <w:style w:type="paragraph" w:customStyle="1" w:styleId="TableContent0">
    <w:name w:val="Table Content"/>
    <w:basedOn w:val="Normal"/>
    <w:qFormat/>
    <w:rsid w:val="005C77F2"/>
    <w:pPr>
      <w:spacing w:before="60" w:after="60"/>
    </w:pPr>
    <w:rPr>
      <w:rFonts w:eastAsia="Times New Roman"/>
      <w:color w:val="2A6570"/>
      <w:sz w:val="20"/>
      <w:lang w:val="el-GR" w:eastAsia="el-GR"/>
    </w:rPr>
  </w:style>
  <w:style w:type="paragraph" w:customStyle="1" w:styleId="TableSubheader">
    <w:name w:val="Table Subheader"/>
    <w:qFormat/>
    <w:rsid w:val="00923508"/>
    <w:pPr>
      <w:spacing w:before="60" w:after="60" w:line="240" w:lineRule="auto"/>
      <w:jc w:val="both"/>
    </w:pPr>
    <w:rPr>
      <w:rFonts w:ascii="Segoe UI Semilight" w:eastAsia="Times New Roman" w:hAnsi="Segoe UI Semilight" w:cs="Segoe UI Semilight"/>
      <w:b/>
      <w:color w:val="FFFFFF" w:themeColor="background1"/>
      <w:sz w:val="20"/>
      <w:szCs w:val="21"/>
      <w:lang w:eastAsia="el-GR"/>
    </w:rPr>
  </w:style>
  <w:style w:type="paragraph" w:styleId="TOC2">
    <w:name w:val="toc 2"/>
    <w:basedOn w:val="Normal"/>
    <w:next w:val="Normal"/>
    <w:autoRedefine/>
    <w:uiPriority w:val="39"/>
    <w:unhideWhenUsed/>
    <w:rsid w:val="00B97173"/>
    <w:pPr>
      <w:tabs>
        <w:tab w:val="right" w:leader="dot" w:pos="9016"/>
      </w:tabs>
      <w:spacing w:after="100"/>
      <w:ind w:left="210"/>
    </w:pPr>
    <w:rPr>
      <w:noProof/>
      <w:color w:val="58B8C6"/>
    </w:rPr>
  </w:style>
  <w:style w:type="paragraph" w:styleId="TOC1">
    <w:name w:val="toc 1"/>
    <w:basedOn w:val="Normal"/>
    <w:next w:val="Normal"/>
    <w:autoRedefine/>
    <w:uiPriority w:val="39"/>
    <w:unhideWhenUsed/>
    <w:rsid w:val="00021390"/>
    <w:pPr>
      <w:tabs>
        <w:tab w:val="right" w:leader="dot" w:pos="9016"/>
      </w:tabs>
      <w:spacing w:after="100"/>
    </w:pPr>
    <w:rPr>
      <w:rFonts w:ascii="Segoe UI" w:hAnsi="Segoe UI"/>
      <w:b/>
      <w:noProof/>
      <w:color w:val="2A6570"/>
      <w:sz w:val="22"/>
    </w:rPr>
  </w:style>
  <w:style w:type="character" w:styleId="Hyperlink">
    <w:name w:val="Hyperlink"/>
    <w:basedOn w:val="DefaultParagraphFont"/>
    <w:uiPriority w:val="99"/>
    <w:unhideWhenUsed/>
    <w:rsid w:val="000B2CD1"/>
    <w:rPr>
      <w:color w:val="0563C1" w:themeColor="hyperlink"/>
      <w:u w:val="single"/>
    </w:rPr>
  </w:style>
  <w:style w:type="paragraph" w:customStyle="1" w:styleId="FooterTitle">
    <w:name w:val="Footer Title"/>
    <w:basedOn w:val="Normal"/>
    <w:link w:val="FooterTitleChar"/>
    <w:qFormat/>
    <w:rsid w:val="00F96017"/>
    <w:pPr>
      <w:jc w:val="right"/>
    </w:pPr>
    <w:rPr>
      <w:color w:val="3B9EAB"/>
      <w:sz w:val="20"/>
    </w:rPr>
  </w:style>
  <w:style w:type="character" w:customStyle="1" w:styleId="FooterTitleChar">
    <w:name w:val="Footer Title Char"/>
    <w:basedOn w:val="DefaultParagraphFont"/>
    <w:link w:val="FooterTitle"/>
    <w:rsid w:val="00F96017"/>
    <w:rPr>
      <w:rFonts w:ascii="Segoe UI Semilight" w:hAnsi="Segoe UI Semilight" w:cs="Segoe UI Semilight"/>
      <w:color w:val="3B9EAB"/>
      <w:sz w:val="20"/>
      <w:szCs w:val="21"/>
    </w:rPr>
  </w:style>
  <w:style w:type="paragraph" w:customStyle="1" w:styleId="Default">
    <w:name w:val="Default"/>
    <w:qFormat/>
    <w:rsid w:val="00E13525"/>
    <w:pPr>
      <w:autoSpaceDE w:val="0"/>
      <w:autoSpaceDN w:val="0"/>
      <w:adjustRightInd w:val="0"/>
      <w:spacing w:after="0" w:line="240" w:lineRule="auto"/>
    </w:pPr>
    <w:rPr>
      <w:rFonts w:ascii="Times New Roman" w:hAnsi="Times New Roman" w:cs="Times New Roman"/>
      <w:color w:val="000000"/>
      <w:sz w:val="24"/>
      <w:szCs w:val="24"/>
      <w:lang w:val="en-GB"/>
    </w:rPr>
  </w:style>
  <w:style w:type="paragraph" w:styleId="TOC3">
    <w:name w:val="toc 3"/>
    <w:basedOn w:val="Normal"/>
    <w:next w:val="Normal"/>
    <w:autoRedefine/>
    <w:uiPriority w:val="39"/>
    <w:unhideWhenUsed/>
    <w:rsid w:val="00B97173"/>
    <w:pPr>
      <w:tabs>
        <w:tab w:val="right" w:leader="dot" w:pos="9016"/>
      </w:tabs>
      <w:spacing w:after="100"/>
      <w:ind w:left="420"/>
    </w:pPr>
  </w:style>
  <w:style w:type="character" w:styleId="CommentReference">
    <w:name w:val="annotation reference"/>
    <w:basedOn w:val="DefaultParagraphFont"/>
    <w:uiPriority w:val="99"/>
    <w:semiHidden/>
    <w:unhideWhenUsed/>
    <w:rsid w:val="00662500"/>
    <w:rPr>
      <w:sz w:val="16"/>
      <w:szCs w:val="16"/>
    </w:rPr>
  </w:style>
  <w:style w:type="paragraph" w:styleId="CommentText">
    <w:name w:val="annotation text"/>
    <w:basedOn w:val="Normal"/>
    <w:link w:val="CommentTextChar"/>
    <w:uiPriority w:val="99"/>
    <w:unhideWhenUsed/>
    <w:rsid w:val="00662500"/>
    <w:pPr>
      <w:spacing w:line="240" w:lineRule="auto"/>
    </w:pPr>
    <w:rPr>
      <w:sz w:val="20"/>
      <w:szCs w:val="20"/>
    </w:rPr>
  </w:style>
  <w:style w:type="character" w:customStyle="1" w:styleId="CommentTextChar">
    <w:name w:val="Comment Text Char"/>
    <w:basedOn w:val="DefaultParagraphFont"/>
    <w:link w:val="CommentText"/>
    <w:uiPriority w:val="99"/>
    <w:rsid w:val="00662500"/>
    <w:rPr>
      <w:rFonts w:ascii="Segoe UI Semilight" w:hAnsi="Segoe UI Semilight" w:cs="Segoe UI Semilight"/>
      <w:sz w:val="20"/>
      <w:szCs w:val="20"/>
    </w:rPr>
  </w:style>
  <w:style w:type="paragraph" w:styleId="CommentSubject">
    <w:name w:val="annotation subject"/>
    <w:basedOn w:val="CommentText"/>
    <w:next w:val="CommentText"/>
    <w:link w:val="CommentSubjectChar"/>
    <w:uiPriority w:val="99"/>
    <w:semiHidden/>
    <w:unhideWhenUsed/>
    <w:rsid w:val="00662500"/>
    <w:rPr>
      <w:b/>
      <w:bCs/>
    </w:rPr>
  </w:style>
  <w:style w:type="character" w:customStyle="1" w:styleId="CommentSubjectChar">
    <w:name w:val="Comment Subject Char"/>
    <w:basedOn w:val="CommentTextChar"/>
    <w:link w:val="CommentSubject"/>
    <w:uiPriority w:val="99"/>
    <w:semiHidden/>
    <w:rsid w:val="00662500"/>
    <w:rPr>
      <w:rFonts w:ascii="Segoe UI Semilight" w:hAnsi="Segoe UI Semilight" w:cs="Segoe UI Semilight"/>
      <w:b/>
      <w:bCs/>
      <w:sz w:val="20"/>
      <w:szCs w:val="20"/>
    </w:rPr>
  </w:style>
  <w:style w:type="paragraph" w:styleId="BalloonText">
    <w:name w:val="Balloon Text"/>
    <w:basedOn w:val="Normal"/>
    <w:link w:val="BalloonTextChar"/>
    <w:uiPriority w:val="99"/>
    <w:semiHidden/>
    <w:unhideWhenUsed/>
    <w:rsid w:val="006625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2500"/>
    <w:rPr>
      <w:rFonts w:ascii="Segoe UI" w:hAnsi="Segoe UI" w:cs="Segoe UI"/>
      <w:sz w:val="18"/>
      <w:szCs w:val="18"/>
    </w:rPr>
  </w:style>
  <w:style w:type="character" w:customStyle="1" w:styleId="UnresolvedMention1">
    <w:name w:val="Unresolved Mention1"/>
    <w:basedOn w:val="DefaultParagraphFont"/>
    <w:uiPriority w:val="99"/>
    <w:semiHidden/>
    <w:unhideWhenUsed/>
    <w:rsid w:val="00F61AEC"/>
    <w:rPr>
      <w:color w:val="808080"/>
      <w:shd w:val="clear" w:color="auto" w:fill="E6E6E6"/>
    </w:rPr>
  </w:style>
  <w:style w:type="character" w:customStyle="1" w:styleId="Heading5Char">
    <w:name w:val="Heading 5 Char"/>
    <w:basedOn w:val="DefaultParagraphFont"/>
    <w:link w:val="Heading5"/>
    <w:uiPriority w:val="9"/>
    <w:rsid w:val="00317AF7"/>
    <w:rPr>
      <w:rFonts w:asciiTheme="majorHAnsi" w:eastAsiaTheme="majorEastAsia" w:hAnsiTheme="majorHAnsi" w:cstheme="majorBidi"/>
      <w:color w:val="2E74B5" w:themeColor="accent1" w:themeShade="BF"/>
      <w:sz w:val="21"/>
      <w:szCs w:val="21"/>
    </w:rPr>
  </w:style>
  <w:style w:type="paragraph" w:styleId="Revision">
    <w:name w:val="Revision"/>
    <w:hidden/>
    <w:uiPriority w:val="99"/>
    <w:semiHidden/>
    <w:rsid w:val="00204309"/>
    <w:pPr>
      <w:spacing w:after="0" w:line="240" w:lineRule="auto"/>
    </w:pPr>
    <w:rPr>
      <w:rFonts w:ascii="Segoe UI Semilight" w:hAnsi="Segoe UI Semilight" w:cs="Segoe UI Semilight"/>
      <w:sz w:val="21"/>
      <w:szCs w:val="21"/>
    </w:rPr>
  </w:style>
  <w:style w:type="paragraph" w:styleId="Caption">
    <w:name w:val="caption"/>
    <w:basedOn w:val="Normal"/>
    <w:next w:val="Normal"/>
    <w:uiPriority w:val="35"/>
    <w:unhideWhenUsed/>
    <w:qFormat/>
    <w:rsid w:val="001728F7"/>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8D70F9"/>
    <w:rPr>
      <w:color w:val="954F72" w:themeColor="followedHyperlink"/>
      <w:u w:val="single"/>
    </w:rPr>
  </w:style>
  <w:style w:type="character" w:styleId="PageNumber">
    <w:name w:val="page number"/>
    <w:basedOn w:val="DefaultParagraphFont"/>
    <w:uiPriority w:val="99"/>
    <w:semiHidden/>
    <w:unhideWhenUsed/>
    <w:rsid w:val="00EF6DA7"/>
  </w:style>
  <w:style w:type="character" w:styleId="BookTitle">
    <w:name w:val="Book Title"/>
    <w:basedOn w:val="DefaultParagraphFont"/>
    <w:uiPriority w:val="33"/>
    <w:qFormat/>
    <w:rsid w:val="003A73CD"/>
    <w:rPr>
      <w:b/>
      <w:bCs/>
      <w:i/>
      <w:iCs/>
      <w:spacing w:val="5"/>
    </w:rPr>
  </w:style>
  <w:style w:type="paragraph" w:styleId="FootnoteText">
    <w:name w:val="footnote text"/>
    <w:basedOn w:val="Normal"/>
    <w:link w:val="FootnoteTextChar"/>
    <w:uiPriority w:val="99"/>
    <w:semiHidden/>
    <w:unhideWhenUsed/>
    <w:rsid w:val="001663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6379"/>
    <w:rPr>
      <w:rFonts w:ascii="Segoe UI Semilight" w:hAnsi="Segoe UI Semilight" w:cs="Segoe UI Semilight"/>
      <w:sz w:val="20"/>
      <w:szCs w:val="20"/>
    </w:rPr>
  </w:style>
  <w:style w:type="character" w:styleId="FootnoteReference">
    <w:name w:val="footnote reference"/>
    <w:basedOn w:val="DefaultParagraphFont"/>
    <w:uiPriority w:val="99"/>
    <w:semiHidden/>
    <w:unhideWhenUsed/>
    <w:rsid w:val="00166379"/>
    <w:rPr>
      <w:vertAlign w:val="superscript"/>
    </w:rPr>
  </w:style>
  <w:style w:type="character" w:customStyle="1" w:styleId="ListLabel21">
    <w:name w:val="ListLabel 21"/>
    <w:qFormat/>
    <w:rsid w:val="00A40388"/>
    <w:rPr>
      <w:rFonts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94224">
      <w:bodyDiv w:val="1"/>
      <w:marLeft w:val="0"/>
      <w:marRight w:val="0"/>
      <w:marTop w:val="0"/>
      <w:marBottom w:val="0"/>
      <w:divBdr>
        <w:top w:val="none" w:sz="0" w:space="0" w:color="auto"/>
        <w:left w:val="none" w:sz="0" w:space="0" w:color="auto"/>
        <w:bottom w:val="none" w:sz="0" w:space="0" w:color="auto"/>
        <w:right w:val="none" w:sz="0" w:space="0" w:color="auto"/>
      </w:divBdr>
    </w:div>
    <w:div w:id="641498789">
      <w:bodyDiv w:val="1"/>
      <w:marLeft w:val="0"/>
      <w:marRight w:val="0"/>
      <w:marTop w:val="0"/>
      <w:marBottom w:val="0"/>
      <w:divBdr>
        <w:top w:val="none" w:sz="0" w:space="0" w:color="auto"/>
        <w:left w:val="none" w:sz="0" w:space="0" w:color="auto"/>
        <w:bottom w:val="none" w:sz="0" w:space="0" w:color="auto"/>
        <w:right w:val="none" w:sz="0" w:space="0" w:color="auto"/>
      </w:divBdr>
    </w:div>
    <w:div w:id="687830277">
      <w:bodyDiv w:val="1"/>
      <w:marLeft w:val="0"/>
      <w:marRight w:val="0"/>
      <w:marTop w:val="0"/>
      <w:marBottom w:val="0"/>
      <w:divBdr>
        <w:top w:val="none" w:sz="0" w:space="0" w:color="auto"/>
        <w:left w:val="none" w:sz="0" w:space="0" w:color="auto"/>
        <w:bottom w:val="none" w:sz="0" w:space="0" w:color="auto"/>
        <w:right w:val="none" w:sz="0" w:space="0" w:color="auto"/>
      </w:divBdr>
    </w:div>
    <w:div w:id="736905941">
      <w:bodyDiv w:val="1"/>
      <w:marLeft w:val="0"/>
      <w:marRight w:val="0"/>
      <w:marTop w:val="0"/>
      <w:marBottom w:val="0"/>
      <w:divBdr>
        <w:top w:val="none" w:sz="0" w:space="0" w:color="auto"/>
        <w:left w:val="none" w:sz="0" w:space="0" w:color="auto"/>
        <w:bottom w:val="none" w:sz="0" w:space="0" w:color="auto"/>
        <w:right w:val="none" w:sz="0" w:space="0" w:color="auto"/>
      </w:divBdr>
    </w:div>
    <w:div w:id="921335544">
      <w:bodyDiv w:val="1"/>
      <w:marLeft w:val="0"/>
      <w:marRight w:val="0"/>
      <w:marTop w:val="0"/>
      <w:marBottom w:val="0"/>
      <w:divBdr>
        <w:top w:val="none" w:sz="0" w:space="0" w:color="auto"/>
        <w:left w:val="none" w:sz="0" w:space="0" w:color="auto"/>
        <w:bottom w:val="none" w:sz="0" w:space="0" w:color="auto"/>
        <w:right w:val="none" w:sz="0" w:space="0" w:color="auto"/>
      </w:divBdr>
    </w:div>
    <w:div w:id="1451589107">
      <w:bodyDiv w:val="1"/>
      <w:marLeft w:val="0"/>
      <w:marRight w:val="0"/>
      <w:marTop w:val="0"/>
      <w:marBottom w:val="0"/>
      <w:divBdr>
        <w:top w:val="none" w:sz="0" w:space="0" w:color="auto"/>
        <w:left w:val="none" w:sz="0" w:space="0" w:color="auto"/>
        <w:bottom w:val="none" w:sz="0" w:space="0" w:color="auto"/>
        <w:right w:val="none" w:sz="0" w:space="0" w:color="auto"/>
      </w:divBdr>
    </w:div>
    <w:div w:id="1622028830">
      <w:bodyDiv w:val="1"/>
      <w:marLeft w:val="0"/>
      <w:marRight w:val="0"/>
      <w:marTop w:val="0"/>
      <w:marBottom w:val="0"/>
      <w:divBdr>
        <w:top w:val="none" w:sz="0" w:space="0" w:color="auto"/>
        <w:left w:val="none" w:sz="0" w:space="0" w:color="auto"/>
        <w:bottom w:val="none" w:sz="0" w:space="0" w:color="auto"/>
        <w:right w:val="none" w:sz="0" w:space="0" w:color="auto"/>
      </w:divBdr>
    </w:div>
    <w:div w:id="1643732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fontTable" Target="fontTable.xml"/><Relationship Id="rId10" Type="http://schemas.openxmlformats.org/officeDocument/2006/relationships/image" Target="media/image3.pn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BE1052-B164-4E7A-BBE4-F1E724C1C0D0}" type="doc">
      <dgm:prSet loTypeId="urn:microsoft.com/office/officeart/2005/8/layout/equation1" loCatId="relationship" qsTypeId="urn:microsoft.com/office/officeart/2005/8/quickstyle/simple1" qsCatId="simple" csTypeId="urn:microsoft.com/office/officeart/2005/8/colors/colorful5" csCatId="colorful" phldr="1"/>
      <dgm:spPr/>
    </dgm:pt>
    <dgm:pt modelId="{E93228F6-16F4-46ED-84C5-7CE38AF6EAF4}">
      <dgm:prSet phldrT="[Text]"/>
      <dgm:spPr/>
      <dgm:t>
        <a:bodyPr/>
        <a:lstStyle/>
        <a:p>
          <a:r>
            <a:rPr lang="en-US"/>
            <a:t>Kompensimi për secilin lloj të dëmtimit</a:t>
          </a:r>
        </a:p>
      </dgm:t>
    </dgm:pt>
    <dgm:pt modelId="{04DBFB9D-75D6-49A5-B964-28048D043892}" type="parTrans" cxnId="{169CD5B7-A206-4141-92FD-5B594BBD0B78}">
      <dgm:prSet/>
      <dgm:spPr/>
      <dgm:t>
        <a:bodyPr/>
        <a:lstStyle/>
        <a:p>
          <a:endParaRPr lang="en-US"/>
        </a:p>
      </dgm:t>
    </dgm:pt>
    <dgm:pt modelId="{837E3C79-65D5-4458-93F3-F2117665E8B2}" type="sibTrans" cxnId="{169CD5B7-A206-4141-92FD-5B594BBD0B78}">
      <dgm:prSet/>
      <dgm:spPr/>
      <dgm:t>
        <a:bodyPr/>
        <a:lstStyle/>
        <a:p>
          <a:endParaRPr lang="en-US"/>
        </a:p>
      </dgm:t>
    </dgm:pt>
    <dgm:pt modelId="{19AADC3B-D1B5-49B9-BCBE-F21B11F7444D}">
      <dgm:prSet phldrT="[Text]"/>
      <dgm:spPr/>
      <dgm:t>
        <a:bodyPr/>
        <a:lstStyle/>
        <a:p>
          <a:r>
            <a:rPr lang="en-US"/>
            <a:t>Kompensimi nga burime të tjera</a:t>
          </a:r>
        </a:p>
      </dgm:t>
    </dgm:pt>
    <dgm:pt modelId="{9D5AFA42-B334-4188-A6D8-05808A94A398}" type="parTrans" cxnId="{D5B1CD5A-E446-41B5-B67D-CB0B288AA0A5}">
      <dgm:prSet/>
      <dgm:spPr/>
      <dgm:t>
        <a:bodyPr/>
        <a:lstStyle/>
        <a:p>
          <a:endParaRPr lang="en-US"/>
        </a:p>
      </dgm:t>
    </dgm:pt>
    <dgm:pt modelId="{75AC69DC-0557-4C47-877F-CFDD52ABBD09}" type="sibTrans" cxnId="{D5B1CD5A-E446-41B5-B67D-CB0B288AA0A5}">
      <dgm:prSet/>
      <dgm:spPr/>
      <dgm:t>
        <a:bodyPr/>
        <a:lstStyle/>
        <a:p>
          <a:endParaRPr lang="en-US"/>
        </a:p>
      </dgm:t>
    </dgm:pt>
    <dgm:pt modelId="{2D4684B1-7310-4164-A667-43E0F7EA17A6}">
      <dgm:prSet phldrT="[Text]"/>
      <dgm:spPr/>
      <dgm:t>
        <a:bodyPr/>
        <a:lstStyle/>
        <a:p>
          <a:r>
            <a:rPr lang="en-US"/>
            <a:t>Shuma Finale e kompenzimit</a:t>
          </a:r>
        </a:p>
      </dgm:t>
    </dgm:pt>
    <dgm:pt modelId="{F669D133-2471-4E6D-BDA5-A9C4AEC6384C}" type="parTrans" cxnId="{FA7A8E20-4C74-4A91-95A6-7DC89E40E414}">
      <dgm:prSet/>
      <dgm:spPr/>
      <dgm:t>
        <a:bodyPr/>
        <a:lstStyle/>
        <a:p>
          <a:endParaRPr lang="en-US"/>
        </a:p>
      </dgm:t>
    </dgm:pt>
    <dgm:pt modelId="{CB23EAA3-964D-4236-B737-12CC15CEE8BB}" type="sibTrans" cxnId="{FA7A8E20-4C74-4A91-95A6-7DC89E40E414}">
      <dgm:prSet/>
      <dgm:spPr/>
      <dgm:t>
        <a:bodyPr/>
        <a:lstStyle/>
        <a:p>
          <a:endParaRPr lang="en-US"/>
        </a:p>
      </dgm:t>
    </dgm:pt>
    <dgm:pt modelId="{836F9613-8727-4F70-8C51-7B2498861FBD}">
      <dgm:prSet/>
      <dgm:spPr/>
      <dgm:t>
        <a:bodyPr/>
        <a:lstStyle/>
        <a:p>
          <a:r>
            <a:rPr lang="en-US"/>
            <a:t>Rrethanat ndikuese</a:t>
          </a:r>
        </a:p>
      </dgm:t>
    </dgm:pt>
    <dgm:pt modelId="{E72D7436-DEC7-4305-A172-A74D80C5995F}" type="parTrans" cxnId="{35AA0487-0546-4795-A00C-352D2BBB9C48}">
      <dgm:prSet/>
      <dgm:spPr/>
      <dgm:t>
        <a:bodyPr/>
        <a:lstStyle/>
        <a:p>
          <a:endParaRPr lang="en-US"/>
        </a:p>
      </dgm:t>
    </dgm:pt>
    <dgm:pt modelId="{B4C9837F-F744-4470-849B-7B95DB1CF31A}" type="sibTrans" cxnId="{35AA0487-0546-4795-A00C-352D2BBB9C48}">
      <dgm:prSet/>
      <dgm:spPr/>
      <dgm:t>
        <a:bodyPr/>
        <a:lstStyle/>
        <a:p>
          <a:endParaRPr lang="en-US"/>
        </a:p>
      </dgm:t>
    </dgm:pt>
    <dgm:pt modelId="{5A3F81EE-FA3F-4BEA-8187-E8D3E6EFD688}" type="pres">
      <dgm:prSet presAssocID="{8FBE1052-B164-4E7A-BBE4-F1E724C1C0D0}" presName="linearFlow" presStyleCnt="0">
        <dgm:presLayoutVars>
          <dgm:dir/>
          <dgm:resizeHandles val="exact"/>
        </dgm:presLayoutVars>
      </dgm:prSet>
      <dgm:spPr/>
    </dgm:pt>
    <dgm:pt modelId="{45873116-1F25-4836-A87F-DAEF49F6D7DB}" type="pres">
      <dgm:prSet presAssocID="{E93228F6-16F4-46ED-84C5-7CE38AF6EAF4}" presName="node" presStyleLbl="node1" presStyleIdx="0" presStyleCnt="4">
        <dgm:presLayoutVars>
          <dgm:bulletEnabled val="1"/>
        </dgm:presLayoutVars>
      </dgm:prSet>
      <dgm:spPr/>
      <dgm:t>
        <a:bodyPr/>
        <a:lstStyle/>
        <a:p>
          <a:endParaRPr lang="en-US"/>
        </a:p>
      </dgm:t>
    </dgm:pt>
    <dgm:pt modelId="{EE5A9A9F-9509-4192-8172-4FD253DFC5D2}" type="pres">
      <dgm:prSet presAssocID="{837E3C79-65D5-4458-93F3-F2117665E8B2}" presName="spacerL" presStyleCnt="0"/>
      <dgm:spPr/>
    </dgm:pt>
    <dgm:pt modelId="{1F39E110-5582-4851-8B57-037D049453FE}" type="pres">
      <dgm:prSet presAssocID="{837E3C79-65D5-4458-93F3-F2117665E8B2}" presName="sibTrans" presStyleLbl="sibTrans2D1" presStyleIdx="0" presStyleCnt="3"/>
      <dgm:spPr>
        <a:prstGeom prst="mathMinus">
          <a:avLst/>
        </a:prstGeom>
      </dgm:spPr>
      <dgm:t>
        <a:bodyPr/>
        <a:lstStyle/>
        <a:p>
          <a:endParaRPr lang="en-US"/>
        </a:p>
      </dgm:t>
    </dgm:pt>
    <dgm:pt modelId="{98770650-C2DE-4157-BEA2-CE5804F36B83}" type="pres">
      <dgm:prSet presAssocID="{837E3C79-65D5-4458-93F3-F2117665E8B2}" presName="spacerR" presStyleCnt="0"/>
      <dgm:spPr/>
    </dgm:pt>
    <dgm:pt modelId="{4EEAF26B-705F-4F51-8E3F-7786590F77F4}" type="pres">
      <dgm:prSet presAssocID="{19AADC3B-D1B5-49B9-BCBE-F21B11F7444D}" presName="node" presStyleLbl="node1" presStyleIdx="1" presStyleCnt="4">
        <dgm:presLayoutVars>
          <dgm:bulletEnabled val="1"/>
        </dgm:presLayoutVars>
      </dgm:prSet>
      <dgm:spPr/>
      <dgm:t>
        <a:bodyPr/>
        <a:lstStyle/>
        <a:p>
          <a:endParaRPr lang="en-US"/>
        </a:p>
      </dgm:t>
    </dgm:pt>
    <dgm:pt modelId="{BD2BF963-D115-4AA4-8AB6-C3D66DD78A4E}" type="pres">
      <dgm:prSet presAssocID="{75AC69DC-0557-4C47-877F-CFDD52ABBD09}" presName="spacerL" presStyleCnt="0"/>
      <dgm:spPr/>
    </dgm:pt>
    <dgm:pt modelId="{DCB1DBE3-6D27-4682-8F82-A74E7119BD89}" type="pres">
      <dgm:prSet presAssocID="{75AC69DC-0557-4C47-877F-CFDD52ABBD09}" presName="sibTrans" presStyleLbl="sibTrans2D1" presStyleIdx="1" presStyleCnt="3"/>
      <dgm:spPr>
        <a:prstGeom prst="mathMinus">
          <a:avLst/>
        </a:prstGeom>
      </dgm:spPr>
      <dgm:t>
        <a:bodyPr/>
        <a:lstStyle/>
        <a:p>
          <a:endParaRPr lang="en-US"/>
        </a:p>
      </dgm:t>
    </dgm:pt>
    <dgm:pt modelId="{4A16B95B-30B6-4A90-9B5C-466786612939}" type="pres">
      <dgm:prSet presAssocID="{75AC69DC-0557-4C47-877F-CFDD52ABBD09}" presName="spacerR" presStyleCnt="0"/>
      <dgm:spPr/>
    </dgm:pt>
    <dgm:pt modelId="{89CFDAB5-ECB9-4571-A439-FC97E4FD29E6}" type="pres">
      <dgm:prSet presAssocID="{836F9613-8727-4F70-8C51-7B2498861FBD}" presName="node" presStyleLbl="node1" presStyleIdx="2" presStyleCnt="4">
        <dgm:presLayoutVars>
          <dgm:bulletEnabled val="1"/>
        </dgm:presLayoutVars>
      </dgm:prSet>
      <dgm:spPr/>
      <dgm:t>
        <a:bodyPr/>
        <a:lstStyle/>
        <a:p>
          <a:endParaRPr lang="en-US"/>
        </a:p>
      </dgm:t>
    </dgm:pt>
    <dgm:pt modelId="{6C4E04B2-2515-47CE-8506-D410001E7A17}" type="pres">
      <dgm:prSet presAssocID="{B4C9837F-F744-4470-849B-7B95DB1CF31A}" presName="spacerL" presStyleCnt="0"/>
      <dgm:spPr/>
    </dgm:pt>
    <dgm:pt modelId="{DF6D21AA-CE9C-4956-B140-B1F87F37B10C}" type="pres">
      <dgm:prSet presAssocID="{B4C9837F-F744-4470-849B-7B95DB1CF31A}" presName="sibTrans" presStyleLbl="sibTrans2D1" presStyleIdx="2" presStyleCnt="3"/>
      <dgm:spPr/>
      <dgm:t>
        <a:bodyPr/>
        <a:lstStyle/>
        <a:p>
          <a:endParaRPr lang="en-US"/>
        </a:p>
      </dgm:t>
    </dgm:pt>
    <dgm:pt modelId="{9176C7E9-2A77-49EB-B19C-6A063D193F3D}" type="pres">
      <dgm:prSet presAssocID="{B4C9837F-F744-4470-849B-7B95DB1CF31A}" presName="spacerR" presStyleCnt="0"/>
      <dgm:spPr/>
    </dgm:pt>
    <dgm:pt modelId="{4D36502D-0FDA-44CC-8804-BD209B5AAB3D}" type="pres">
      <dgm:prSet presAssocID="{2D4684B1-7310-4164-A667-43E0F7EA17A6}" presName="node" presStyleLbl="node1" presStyleIdx="3" presStyleCnt="4">
        <dgm:presLayoutVars>
          <dgm:bulletEnabled val="1"/>
        </dgm:presLayoutVars>
      </dgm:prSet>
      <dgm:spPr/>
      <dgm:t>
        <a:bodyPr/>
        <a:lstStyle/>
        <a:p>
          <a:endParaRPr lang="en-US"/>
        </a:p>
      </dgm:t>
    </dgm:pt>
  </dgm:ptLst>
  <dgm:cxnLst>
    <dgm:cxn modelId="{4D1712D7-A706-4BC3-B284-F7DC0F894BFE}" type="presOf" srcId="{19AADC3B-D1B5-49B9-BCBE-F21B11F7444D}" destId="{4EEAF26B-705F-4F51-8E3F-7786590F77F4}" srcOrd="0" destOrd="0" presId="urn:microsoft.com/office/officeart/2005/8/layout/equation1"/>
    <dgm:cxn modelId="{169CD5B7-A206-4141-92FD-5B594BBD0B78}" srcId="{8FBE1052-B164-4E7A-BBE4-F1E724C1C0D0}" destId="{E93228F6-16F4-46ED-84C5-7CE38AF6EAF4}" srcOrd="0" destOrd="0" parTransId="{04DBFB9D-75D6-49A5-B964-28048D043892}" sibTransId="{837E3C79-65D5-4458-93F3-F2117665E8B2}"/>
    <dgm:cxn modelId="{9729EC4F-6374-44A5-8C13-8C879596465B}" type="presOf" srcId="{75AC69DC-0557-4C47-877F-CFDD52ABBD09}" destId="{DCB1DBE3-6D27-4682-8F82-A74E7119BD89}" srcOrd="0" destOrd="0" presId="urn:microsoft.com/office/officeart/2005/8/layout/equation1"/>
    <dgm:cxn modelId="{FA7A8E20-4C74-4A91-95A6-7DC89E40E414}" srcId="{8FBE1052-B164-4E7A-BBE4-F1E724C1C0D0}" destId="{2D4684B1-7310-4164-A667-43E0F7EA17A6}" srcOrd="3" destOrd="0" parTransId="{F669D133-2471-4E6D-BDA5-A9C4AEC6384C}" sibTransId="{CB23EAA3-964D-4236-B737-12CC15CEE8BB}"/>
    <dgm:cxn modelId="{5811D60C-D78D-4D98-B83C-F0F55A56E9BF}" type="presOf" srcId="{836F9613-8727-4F70-8C51-7B2498861FBD}" destId="{89CFDAB5-ECB9-4571-A439-FC97E4FD29E6}" srcOrd="0" destOrd="0" presId="urn:microsoft.com/office/officeart/2005/8/layout/equation1"/>
    <dgm:cxn modelId="{E52C5801-5E0E-4DA0-AD11-32988BFF8836}" type="presOf" srcId="{8FBE1052-B164-4E7A-BBE4-F1E724C1C0D0}" destId="{5A3F81EE-FA3F-4BEA-8187-E8D3E6EFD688}" srcOrd="0" destOrd="0" presId="urn:microsoft.com/office/officeart/2005/8/layout/equation1"/>
    <dgm:cxn modelId="{D5B1CD5A-E446-41B5-B67D-CB0B288AA0A5}" srcId="{8FBE1052-B164-4E7A-BBE4-F1E724C1C0D0}" destId="{19AADC3B-D1B5-49B9-BCBE-F21B11F7444D}" srcOrd="1" destOrd="0" parTransId="{9D5AFA42-B334-4188-A6D8-05808A94A398}" sibTransId="{75AC69DC-0557-4C47-877F-CFDD52ABBD09}"/>
    <dgm:cxn modelId="{35AA0487-0546-4795-A00C-352D2BBB9C48}" srcId="{8FBE1052-B164-4E7A-BBE4-F1E724C1C0D0}" destId="{836F9613-8727-4F70-8C51-7B2498861FBD}" srcOrd="2" destOrd="0" parTransId="{E72D7436-DEC7-4305-A172-A74D80C5995F}" sibTransId="{B4C9837F-F744-4470-849B-7B95DB1CF31A}"/>
    <dgm:cxn modelId="{10C789D0-2542-479C-B2FE-E47504DCC8D1}" type="presOf" srcId="{837E3C79-65D5-4458-93F3-F2117665E8B2}" destId="{1F39E110-5582-4851-8B57-037D049453FE}" srcOrd="0" destOrd="0" presId="urn:microsoft.com/office/officeart/2005/8/layout/equation1"/>
    <dgm:cxn modelId="{AD0980B4-5BE1-4591-ABB5-0ABA9AA7D4C7}" type="presOf" srcId="{E93228F6-16F4-46ED-84C5-7CE38AF6EAF4}" destId="{45873116-1F25-4836-A87F-DAEF49F6D7DB}" srcOrd="0" destOrd="0" presId="urn:microsoft.com/office/officeart/2005/8/layout/equation1"/>
    <dgm:cxn modelId="{7B4BB9F3-1D8B-46B2-9E95-2D544033AD86}" type="presOf" srcId="{B4C9837F-F744-4470-849B-7B95DB1CF31A}" destId="{DF6D21AA-CE9C-4956-B140-B1F87F37B10C}" srcOrd="0" destOrd="0" presId="urn:microsoft.com/office/officeart/2005/8/layout/equation1"/>
    <dgm:cxn modelId="{F87F02E9-7783-487C-A7F7-D5A8D124DD0C}" type="presOf" srcId="{2D4684B1-7310-4164-A667-43E0F7EA17A6}" destId="{4D36502D-0FDA-44CC-8804-BD209B5AAB3D}" srcOrd="0" destOrd="0" presId="urn:microsoft.com/office/officeart/2005/8/layout/equation1"/>
    <dgm:cxn modelId="{2D6BCCF7-4249-4ECB-A142-3877A5AE62FB}" type="presParOf" srcId="{5A3F81EE-FA3F-4BEA-8187-E8D3E6EFD688}" destId="{45873116-1F25-4836-A87F-DAEF49F6D7DB}" srcOrd="0" destOrd="0" presId="urn:microsoft.com/office/officeart/2005/8/layout/equation1"/>
    <dgm:cxn modelId="{BF81C281-6A75-4FF9-B73C-D8D374B73750}" type="presParOf" srcId="{5A3F81EE-FA3F-4BEA-8187-E8D3E6EFD688}" destId="{EE5A9A9F-9509-4192-8172-4FD253DFC5D2}" srcOrd="1" destOrd="0" presId="urn:microsoft.com/office/officeart/2005/8/layout/equation1"/>
    <dgm:cxn modelId="{3808ACC5-A61E-418E-901A-83A271DE5BEA}" type="presParOf" srcId="{5A3F81EE-FA3F-4BEA-8187-E8D3E6EFD688}" destId="{1F39E110-5582-4851-8B57-037D049453FE}" srcOrd="2" destOrd="0" presId="urn:microsoft.com/office/officeart/2005/8/layout/equation1"/>
    <dgm:cxn modelId="{38884F36-32BE-4FC3-B51A-7CF5185845CB}" type="presParOf" srcId="{5A3F81EE-FA3F-4BEA-8187-E8D3E6EFD688}" destId="{98770650-C2DE-4157-BEA2-CE5804F36B83}" srcOrd="3" destOrd="0" presId="urn:microsoft.com/office/officeart/2005/8/layout/equation1"/>
    <dgm:cxn modelId="{141AEB10-98D1-4EBF-A301-1DBE26540027}" type="presParOf" srcId="{5A3F81EE-FA3F-4BEA-8187-E8D3E6EFD688}" destId="{4EEAF26B-705F-4F51-8E3F-7786590F77F4}" srcOrd="4" destOrd="0" presId="urn:microsoft.com/office/officeart/2005/8/layout/equation1"/>
    <dgm:cxn modelId="{EEDDB05D-5BBB-4088-B7E7-30C6A63BF773}" type="presParOf" srcId="{5A3F81EE-FA3F-4BEA-8187-E8D3E6EFD688}" destId="{BD2BF963-D115-4AA4-8AB6-C3D66DD78A4E}" srcOrd="5" destOrd="0" presId="urn:microsoft.com/office/officeart/2005/8/layout/equation1"/>
    <dgm:cxn modelId="{479F4EB2-E3F3-4FF7-834D-C259EB3D2BC0}" type="presParOf" srcId="{5A3F81EE-FA3F-4BEA-8187-E8D3E6EFD688}" destId="{DCB1DBE3-6D27-4682-8F82-A74E7119BD89}" srcOrd="6" destOrd="0" presId="urn:microsoft.com/office/officeart/2005/8/layout/equation1"/>
    <dgm:cxn modelId="{FD11FDA3-BC73-45DD-BC70-7FEA1CED7AB0}" type="presParOf" srcId="{5A3F81EE-FA3F-4BEA-8187-E8D3E6EFD688}" destId="{4A16B95B-30B6-4A90-9B5C-466786612939}" srcOrd="7" destOrd="0" presId="urn:microsoft.com/office/officeart/2005/8/layout/equation1"/>
    <dgm:cxn modelId="{7D516772-0446-4351-B6BF-81D2794F3E5E}" type="presParOf" srcId="{5A3F81EE-FA3F-4BEA-8187-E8D3E6EFD688}" destId="{89CFDAB5-ECB9-4571-A439-FC97E4FD29E6}" srcOrd="8" destOrd="0" presId="urn:microsoft.com/office/officeart/2005/8/layout/equation1"/>
    <dgm:cxn modelId="{234153C2-E70A-4B83-9710-F2605BF41967}" type="presParOf" srcId="{5A3F81EE-FA3F-4BEA-8187-E8D3E6EFD688}" destId="{6C4E04B2-2515-47CE-8506-D410001E7A17}" srcOrd="9" destOrd="0" presId="urn:microsoft.com/office/officeart/2005/8/layout/equation1"/>
    <dgm:cxn modelId="{C99AA704-0A41-41EC-AF3B-9C9C6E42AE46}" type="presParOf" srcId="{5A3F81EE-FA3F-4BEA-8187-E8D3E6EFD688}" destId="{DF6D21AA-CE9C-4956-B140-B1F87F37B10C}" srcOrd="10" destOrd="0" presId="urn:microsoft.com/office/officeart/2005/8/layout/equation1"/>
    <dgm:cxn modelId="{125F13F4-0315-4414-8E41-3B95452A0D4B}" type="presParOf" srcId="{5A3F81EE-FA3F-4BEA-8187-E8D3E6EFD688}" destId="{9176C7E9-2A77-49EB-B19C-6A063D193F3D}" srcOrd="11" destOrd="0" presId="urn:microsoft.com/office/officeart/2005/8/layout/equation1"/>
    <dgm:cxn modelId="{A3087707-ED59-42F8-A9AB-5D337F59C160}" type="presParOf" srcId="{5A3F81EE-FA3F-4BEA-8187-E8D3E6EFD688}" destId="{4D36502D-0FDA-44CC-8804-BD209B5AAB3D}" srcOrd="12" destOrd="0" presId="urn:microsoft.com/office/officeart/2005/8/layout/equatio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873116-1F25-4836-A87F-DAEF49F6D7DB}">
      <dsp:nvSpPr>
        <dsp:cNvPr id="0" name=""/>
        <dsp:cNvSpPr/>
      </dsp:nvSpPr>
      <dsp:spPr>
        <a:xfrm>
          <a:off x="3288" y="82933"/>
          <a:ext cx="913632" cy="913632"/>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Kompensimi për secilin lloj të dëmtimit</a:t>
          </a:r>
        </a:p>
      </dsp:txBody>
      <dsp:txXfrm>
        <a:off x="137086" y="216731"/>
        <a:ext cx="646036" cy="646036"/>
      </dsp:txXfrm>
    </dsp:sp>
    <dsp:sp modelId="{1F39E110-5582-4851-8B57-037D049453FE}">
      <dsp:nvSpPr>
        <dsp:cNvPr id="0" name=""/>
        <dsp:cNvSpPr/>
      </dsp:nvSpPr>
      <dsp:spPr>
        <a:xfrm>
          <a:off x="991108" y="274796"/>
          <a:ext cx="529906" cy="529906"/>
        </a:xfrm>
        <a:prstGeom prst="mathMinus">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1061347" y="477432"/>
        <a:ext cx="389428" cy="124634"/>
      </dsp:txXfrm>
    </dsp:sp>
    <dsp:sp modelId="{4EEAF26B-705F-4F51-8E3F-7786590F77F4}">
      <dsp:nvSpPr>
        <dsp:cNvPr id="0" name=""/>
        <dsp:cNvSpPr/>
      </dsp:nvSpPr>
      <dsp:spPr>
        <a:xfrm>
          <a:off x="1595201" y="82933"/>
          <a:ext cx="913632" cy="913632"/>
        </a:xfrm>
        <a:prstGeom prst="ellipse">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Kompensimi nga burime të tjera</a:t>
          </a:r>
        </a:p>
      </dsp:txBody>
      <dsp:txXfrm>
        <a:off x="1728999" y="216731"/>
        <a:ext cx="646036" cy="646036"/>
      </dsp:txXfrm>
    </dsp:sp>
    <dsp:sp modelId="{DCB1DBE3-6D27-4682-8F82-A74E7119BD89}">
      <dsp:nvSpPr>
        <dsp:cNvPr id="0" name=""/>
        <dsp:cNvSpPr/>
      </dsp:nvSpPr>
      <dsp:spPr>
        <a:xfrm>
          <a:off x="2583021" y="274796"/>
          <a:ext cx="529906" cy="529906"/>
        </a:xfrm>
        <a:prstGeom prst="mathMinus">
          <a:avLst/>
        </a:prstGeom>
        <a:solidFill>
          <a:schemeClr val="accent5">
            <a:hueOff val="-3676672"/>
            <a:satOff val="-5114"/>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2653260" y="477432"/>
        <a:ext cx="389428" cy="124634"/>
      </dsp:txXfrm>
    </dsp:sp>
    <dsp:sp modelId="{89CFDAB5-ECB9-4571-A439-FC97E4FD29E6}">
      <dsp:nvSpPr>
        <dsp:cNvPr id="0" name=""/>
        <dsp:cNvSpPr/>
      </dsp:nvSpPr>
      <dsp:spPr>
        <a:xfrm>
          <a:off x="3187115" y="82933"/>
          <a:ext cx="913632" cy="913632"/>
        </a:xfrm>
        <a:prstGeom prst="ellipse">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Rrethanat ndikuese</a:t>
          </a:r>
        </a:p>
      </dsp:txBody>
      <dsp:txXfrm>
        <a:off x="3320913" y="216731"/>
        <a:ext cx="646036" cy="646036"/>
      </dsp:txXfrm>
    </dsp:sp>
    <dsp:sp modelId="{DF6D21AA-CE9C-4956-B140-B1F87F37B10C}">
      <dsp:nvSpPr>
        <dsp:cNvPr id="0" name=""/>
        <dsp:cNvSpPr/>
      </dsp:nvSpPr>
      <dsp:spPr>
        <a:xfrm>
          <a:off x="4174934" y="274796"/>
          <a:ext cx="529906" cy="529906"/>
        </a:xfrm>
        <a:prstGeom prst="mathEqual">
          <a:avLst/>
        </a:prstGeom>
        <a:solidFill>
          <a:schemeClr val="accent5">
            <a:hueOff val="-7353344"/>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4245173" y="383957"/>
        <a:ext cx="389428" cy="311584"/>
      </dsp:txXfrm>
    </dsp:sp>
    <dsp:sp modelId="{4D36502D-0FDA-44CC-8804-BD209B5AAB3D}">
      <dsp:nvSpPr>
        <dsp:cNvPr id="0" name=""/>
        <dsp:cNvSpPr/>
      </dsp:nvSpPr>
      <dsp:spPr>
        <a:xfrm>
          <a:off x="4779028" y="82933"/>
          <a:ext cx="913632" cy="913632"/>
        </a:xfrm>
        <a:prstGeom prst="ellipse">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Shuma Finale e kompenzimit</a:t>
          </a:r>
        </a:p>
      </dsp:txBody>
      <dsp:txXfrm>
        <a:off x="4912826" y="216731"/>
        <a:ext cx="646036" cy="646036"/>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058CE-F263-4DE3-80D9-8F024991E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12005</Words>
  <Characters>68431</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Luljete Hetemi</cp:lastModifiedBy>
  <cp:revision>2</cp:revision>
  <cp:lastPrinted>2017-07-24T09:38:00Z</cp:lastPrinted>
  <dcterms:created xsi:type="dcterms:W3CDTF">2018-06-25T07:06:00Z</dcterms:created>
  <dcterms:modified xsi:type="dcterms:W3CDTF">2018-06-25T07:06:00Z</dcterms:modified>
</cp:coreProperties>
</file>